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8" w:rsidRPr="002F7C87" w:rsidRDefault="00BA0068" w:rsidP="002F7C87">
      <w:pPr>
        <w:spacing w:line="23" w:lineRule="atLeast"/>
        <w:jc w:val="center"/>
        <w:rPr>
          <w:color w:val="FFFFFF"/>
        </w:rPr>
      </w:pPr>
    </w:p>
    <w:p w:rsidR="00BA0068" w:rsidRPr="002F7C87" w:rsidRDefault="00BA0068" w:rsidP="002F7C87">
      <w:pPr>
        <w:spacing w:line="23" w:lineRule="atLeast"/>
        <w:jc w:val="center"/>
        <w:rPr>
          <w:b/>
        </w:rPr>
      </w:pPr>
    </w:p>
    <w:p w:rsidR="002F7C87" w:rsidRPr="002F7C87" w:rsidRDefault="002F7C87" w:rsidP="002F7C87">
      <w:pPr>
        <w:spacing w:line="23" w:lineRule="atLeast"/>
        <w:ind w:firstLine="720"/>
        <w:jc w:val="both"/>
      </w:pPr>
    </w:p>
    <w:p w:rsidR="002F7C87" w:rsidRPr="002F7C87" w:rsidRDefault="00167B86" w:rsidP="002F7C87">
      <w:pPr>
        <w:spacing w:before="80" w:after="80" w:line="23" w:lineRule="atLeast"/>
        <w:jc w:val="center"/>
      </w:pPr>
      <w:r>
        <w:t>П</w:t>
      </w:r>
      <w:bookmarkStart w:id="0" w:name="_GoBack"/>
      <w:bookmarkEnd w:id="0"/>
      <w:r w:rsidR="002F7C87" w:rsidRPr="002F7C87">
        <w:t>рограмма повышения квалификации</w:t>
      </w:r>
    </w:p>
    <w:p w:rsidR="002F7C87" w:rsidRPr="002F7C87" w:rsidRDefault="002F7C87" w:rsidP="002F7C87">
      <w:pPr>
        <w:spacing w:before="80" w:after="80" w:line="23" w:lineRule="atLeast"/>
        <w:jc w:val="center"/>
      </w:pPr>
      <w:r w:rsidRPr="002F7C87">
        <w:rPr>
          <w:b/>
        </w:rPr>
        <w:t>«Осуществление ведомственного и федерального государственного метрологического надзора. Проведение метрологической экспертизы. Система аккредитации в области обеспечения единства измерений».</w:t>
      </w:r>
    </w:p>
    <w:p w:rsidR="002F7C87" w:rsidRPr="002F7C87" w:rsidRDefault="002F7C87" w:rsidP="002F7C87">
      <w:pPr>
        <w:spacing w:before="80" w:after="80" w:line="23" w:lineRule="atLeast"/>
        <w:jc w:val="center"/>
      </w:pPr>
      <w:r w:rsidRPr="002F7C87">
        <w:t>10-13 октября 2016 г.</w:t>
      </w:r>
    </w:p>
    <w:p w:rsidR="002F7C87" w:rsidRPr="002F7C87" w:rsidRDefault="002F7C87" w:rsidP="002F7C87">
      <w:pPr>
        <w:spacing w:line="23" w:lineRule="atLeast"/>
        <w:ind w:firstLine="720"/>
        <w:jc w:val="both"/>
      </w:pPr>
    </w:p>
    <w:p w:rsidR="002F7C87" w:rsidRPr="002F7C87" w:rsidRDefault="002F7C87" w:rsidP="002F7C87">
      <w:pPr>
        <w:spacing w:line="23" w:lineRule="atLeast"/>
        <w:ind w:firstLine="720"/>
        <w:jc w:val="both"/>
      </w:pPr>
    </w:p>
    <w:p w:rsidR="00BA0068" w:rsidRPr="002F7C87" w:rsidRDefault="00BA0068" w:rsidP="002F7C87">
      <w:pPr>
        <w:spacing w:line="23" w:lineRule="atLeast"/>
        <w:ind w:firstLine="720"/>
        <w:jc w:val="both"/>
      </w:pPr>
      <w:r w:rsidRPr="002F7C87">
        <w:t>Одним из основных требо</w:t>
      </w:r>
      <w:r w:rsidR="002F7C87">
        <w:t>ваний к предприятиям оборонно-</w:t>
      </w:r>
      <w:r w:rsidRPr="002F7C87">
        <w:t xml:space="preserve">промышленного комплекса России </w:t>
      </w:r>
      <w:r w:rsidRPr="002F7C87">
        <w:rPr>
          <w:bCs/>
        </w:rPr>
        <w:t>(далее по тексту ОПК)</w:t>
      </w:r>
      <w:r w:rsidRPr="002F7C87">
        <w:t xml:space="preserve"> является соблюдение условий заказчика, включающих основные положения метрологического обеспечения оборонной продукции, установленные </w:t>
      </w:r>
      <w:r w:rsidRPr="002F7C87">
        <w:br/>
        <w:t>ГОСТ РВ 0015-002-2012 и другими законодательными, нормативными техническими документами в области обеспечения единства измерений.</w:t>
      </w:r>
    </w:p>
    <w:p w:rsidR="00BA0068" w:rsidRPr="002F7C87" w:rsidRDefault="00BA0068" w:rsidP="002F7C87">
      <w:pPr>
        <w:spacing w:line="23" w:lineRule="atLeast"/>
        <w:ind w:firstLine="709"/>
        <w:jc w:val="both"/>
      </w:pPr>
      <w:r w:rsidRPr="002F7C87">
        <w:t>Одними из основных показателей качественной работы метрологических служб является их аккредитация в области обеспечения единства измерений, а также самостоятельное проведение метрологической экспертизы и решение вопросов связанных с метрологическим надзором. Решение задач метрологического обеспечения ОПК требует постоянного повышения уровня профессиональной квалификации специалистов, отвечающих за единство и требуемую точность измерений.</w:t>
      </w:r>
    </w:p>
    <w:p w:rsidR="00BA0068" w:rsidRPr="002F7C87" w:rsidRDefault="00BA0068" w:rsidP="002F7C87">
      <w:pPr>
        <w:spacing w:line="23" w:lineRule="atLeast"/>
        <w:ind w:firstLine="720"/>
        <w:jc w:val="both"/>
        <w:rPr>
          <w:b/>
          <w:bCs/>
        </w:rPr>
      </w:pPr>
      <w:proofErr w:type="gramStart"/>
      <w:r w:rsidRPr="002F7C87">
        <w:rPr>
          <w:bCs/>
        </w:rPr>
        <w:t xml:space="preserve">Учитывая выше изложенное, Научно-образовательный центр ФГУП «НИИСУ» </w:t>
      </w:r>
      <w:r w:rsidRPr="002F7C87">
        <w:t>(</w:t>
      </w:r>
      <w:r w:rsidRPr="002F7C87">
        <w:rPr>
          <w:i/>
        </w:rPr>
        <w:t>лицензия на осуществление образовательной деятельности от 24 июня 2014 г. № 035254, выданная Департаментом образования г. Москвы)</w:t>
      </w:r>
      <w:r w:rsidRPr="002F7C87">
        <w:rPr>
          <w:bCs/>
        </w:rPr>
        <w:t xml:space="preserve"> совместно с ведущими специалистами в области метрологии ГНМЦ МО РФ (бывший 32 ГНИИИ МО) и метрологических служб предприятий ОПК предлагает пройти </w:t>
      </w:r>
      <w:r w:rsidRPr="002F7C87">
        <w:rPr>
          <w:b/>
          <w:bCs/>
        </w:rPr>
        <w:t xml:space="preserve">обучение по  дополнительной профессиональной </w:t>
      </w:r>
      <w:r w:rsidRPr="002F7C87">
        <w:rPr>
          <w:b/>
        </w:rPr>
        <w:t>программе повышения квалификации</w:t>
      </w:r>
      <w:r w:rsidRPr="002F7C87">
        <w:t xml:space="preserve"> </w:t>
      </w:r>
      <w:r w:rsidRPr="002F7C87">
        <w:rPr>
          <w:b/>
        </w:rPr>
        <w:t>«Осуществление ведомственного и федерального государственного метрологического надзора.</w:t>
      </w:r>
      <w:proofErr w:type="gramEnd"/>
      <w:r w:rsidRPr="002F7C87">
        <w:rPr>
          <w:b/>
        </w:rPr>
        <w:t xml:space="preserve"> Проведение метрологической экспертизы. Система аккредитации в области обеспечения единства измерений».</w:t>
      </w:r>
      <w:r w:rsidRPr="002F7C87">
        <w:t xml:space="preserve">  </w:t>
      </w:r>
      <w:r w:rsidRPr="002F7C87">
        <w:rPr>
          <w:b/>
        </w:rPr>
        <w:t xml:space="preserve"> </w:t>
      </w:r>
    </w:p>
    <w:p w:rsidR="00BA0068" w:rsidRPr="002F7C87" w:rsidRDefault="00BA0068" w:rsidP="002F7C87">
      <w:pPr>
        <w:suppressAutoHyphens w:val="0"/>
        <w:autoSpaceDE w:val="0"/>
        <w:autoSpaceDN w:val="0"/>
        <w:adjustRightInd w:val="0"/>
        <w:spacing w:line="23" w:lineRule="atLeast"/>
        <w:ind w:firstLine="709"/>
        <w:jc w:val="both"/>
        <w:rPr>
          <w:kern w:val="0"/>
        </w:rPr>
      </w:pPr>
      <w:proofErr w:type="gramStart"/>
      <w:r w:rsidRPr="002F7C87">
        <w:t xml:space="preserve">Программа разработана с учетом требований Федеральных законов от 20.06.2008 г. № 182-ФЗ </w:t>
      </w:r>
      <w:r w:rsidRPr="002F7C87">
        <w:rPr>
          <w:bCs/>
        </w:rPr>
        <w:t>«Об обеспечении единства измерений»</w:t>
      </w:r>
      <w:r w:rsidRPr="002F7C87">
        <w:t>, от 28 декабря 2013 года N 412-ФЗ «Об аккредитации в национальной системе аккредитации», Постановлений Правительства Российской Федерации от</w:t>
      </w:r>
      <w:r w:rsidRPr="002F7C87">
        <w:rPr>
          <w:color w:val="000000"/>
        </w:rPr>
        <w:t xml:space="preserve"> 2.10.2009 г. № 780 </w:t>
      </w:r>
      <w:r w:rsidRPr="002F7C87">
        <w:rPr>
          <w:bCs/>
          <w:color w:val="000000"/>
        </w:rPr>
        <w:t xml:space="preserve">«Об особенностях обеспечения единства измерений при осуществлении деятельности в области обороны и безопасности Российской Федерации» и </w:t>
      </w:r>
      <w:r w:rsidRPr="002F7C87">
        <w:t xml:space="preserve">последующих в этом направлении принятых приказов </w:t>
      </w:r>
      <w:r w:rsidRPr="002F7C87">
        <w:rPr>
          <w:color w:val="000000"/>
          <w:shd w:val="clear" w:color="auto" w:fill="FFFFFF"/>
        </w:rPr>
        <w:t>Минэконмразвития (далее</w:t>
      </w:r>
      <w:proofErr w:type="gramEnd"/>
      <w:r w:rsidRPr="002F7C87">
        <w:rPr>
          <w:color w:val="000000"/>
          <w:shd w:val="clear" w:color="auto" w:fill="FFFFFF"/>
        </w:rPr>
        <w:t xml:space="preserve"> по тексту МЭР) и Минпромторга (далее по тексту МПТ)</w:t>
      </w:r>
      <w:r w:rsidRPr="002F7C87">
        <w:t xml:space="preserve">, </w:t>
      </w:r>
      <w:r w:rsidRPr="002F7C87">
        <w:rPr>
          <w:color w:val="000000"/>
        </w:rPr>
        <w:t xml:space="preserve">а также ГОСТов </w:t>
      </w:r>
      <w:proofErr w:type="gramStart"/>
      <w:r w:rsidRPr="002F7C87">
        <w:rPr>
          <w:color w:val="000000"/>
        </w:rPr>
        <w:t>Р</w:t>
      </w:r>
      <w:proofErr w:type="gramEnd"/>
      <w:r w:rsidRPr="002F7C87">
        <w:rPr>
          <w:color w:val="000000"/>
        </w:rPr>
        <w:t>, РВ, ИСО и других нормативных технических документов в области метрологии.</w:t>
      </w:r>
    </w:p>
    <w:p w:rsidR="00BA0068" w:rsidRPr="002F7C87" w:rsidRDefault="00BA0068" w:rsidP="002F7C87">
      <w:pPr>
        <w:tabs>
          <w:tab w:val="left" w:pos="567"/>
        </w:tabs>
        <w:spacing w:line="23" w:lineRule="atLeast"/>
        <w:jc w:val="center"/>
        <w:rPr>
          <w:b/>
          <w:bCs/>
        </w:rPr>
      </w:pPr>
    </w:p>
    <w:p w:rsidR="00BA0068" w:rsidRPr="002F7C87" w:rsidRDefault="002F7C87" w:rsidP="002F7C87">
      <w:pPr>
        <w:tabs>
          <w:tab w:val="left" w:pos="567"/>
        </w:tabs>
        <w:spacing w:line="23" w:lineRule="atLeast"/>
        <w:jc w:val="center"/>
        <w:rPr>
          <w:b/>
          <w:bCs/>
        </w:rPr>
      </w:pPr>
      <w:r>
        <w:rPr>
          <w:b/>
          <w:bCs/>
        </w:rPr>
        <w:t xml:space="preserve">Основные разделы </w:t>
      </w:r>
      <w:r w:rsidR="00BA0068" w:rsidRPr="002F7C87">
        <w:rPr>
          <w:b/>
          <w:bCs/>
        </w:rPr>
        <w:t>дополнительной профессиональной программы</w:t>
      </w:r>
    </w:p>
    <w:p w:rsidR="00BA0068" w:rsidRPr="002F7C87" w:rsidRDefault="00BA0068" w:rsidP="002F7C87">
      <w:pPr>
        <w:tabs>
          <w:tab w:val="left" w:pos="567"/>
        </w:tabs>
        <w:spacing w:line="23" w:lineRule="atLeast"/>
        <w:jc w:val="center"/>
        <w:rPr>
          <w:b/>
          <w:bCs/>
        </w:rPr>
      </w:pPr>
      <w:r w:rsidRPr="002F7C87">
        <w:rPr>
          <w:b/>
          <w:bCs/>
        </w:rPr>
        <w:t xml:space="preserve"> повышения квалификации</w:t>
      </w:r>
    </w:p>
    <w:p w:rsidR="00BA0068" w:rsidRPr="002F7C87" w:rsidRDefault="00BA0068" w:rsidP="002F7C87">
      <w:pPr>
        <w:tabs>
          <w:tab w:val="left" w:pos="567"/>
        </w:tabs>
        <w:spacing w:line="23" w:lineRule="atLeast"/>
        <w:jc w:val="center"/>
        <w:rPr>
          <w:b/>
          <w:bCs/>
        </w:rPr>
      </w:pPr>
    </w:p>
    <w:p w:rsidR="00BA0068" w:rsidRPr="002F7C87" w:rsidRDefault="00BA0068" w:rsidP="002F7C87">
      <w:pPr>
        <w:spacing w:after="120" w:line="23" w:lineRule="atLeast"/>
        <w:ind w:firstLine="709"/>
        <w:jc w:val="both"/>
        <w:rPr>
          <w:bCs/>
        </w:rPr>
      </w:pPr>
      <w:r w:rsidRPr="002F7C87">
        <w:rPr>
          <w:bCs/>
        </w:rPr>
        <w:t>Общие вопросы по организации метрологического обеспечения производства: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основы метрологического обеспечения производства;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  <w:rPr>
          <w:color w:val="FF0000"/>
        </w:rPr>
      </w:pPr>
      <w:r w:rsidRPr="002F7C87">
        <w:t>оптимизация задач на современном этапе по организации метрологического обеспечения производства;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 xml:space="preserve">современные требования к метрологическому обслуживанию средств измерений (далее по тексту СИ), средств контроля, стандартных образцов, индикаторов и испытательного оборудования. Подробный разбор и обсуждение приказа МПТ от 2 июля 2015 г. № 1815 по поверке СИ (принятого вместо </w:t>
      </w:r>
      <w:proofErr w:type="gramStart"/>
      <w:r w:rsidRPr="002F7C87">
        <w:t>ПР</w:t>
      </w:r>
      <w:proofErr w:type="gramEnd"/>
      <w:r w:rsidRPr="002F7C87">
        <w:t xml:space="preserve"> 50.2.06 -1994);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порядок отнесение СИ к СИ военного назначения (далее по тексту СИВН).</w:t>
      </w:r>
    </w:p>
    <w:p w:rsidR="00BA0068" w:rsidRPr="002F7C87" w:rsidRDefault="00BA0068" w:rsidP="002F7C87">
      <w:pPr>
        <w:spacing w:line="23" w:lineRule="atLeast"/>
        <w:ind w:left="284"/>
        <w:jc w:val="both"/>
      </w:pPr>
    </w:p>
    <w:p w:rsidR="002F7C87" w:rsidRDefault="002F7C87" w:rsidP="002F7C87">
      <w:pPr>
        <w:spacing w:after="40" w:line="23" w:lineRule="atLeast"/>
        <w:ind w:firstLine="709"/>
      </w:pPr>
    </w:p>
    <w:p w:rsidR="002F7C87" w:rsidRDefault="002F7C87" w:rsidP="002F7C87">
      <w:pPr>
        <w:spacing w:after="40" w:line="23" w:lineRule="atLeast"/>
        <w:ind w:firstLine="709"/>
      </w:pPr>
    </w:p>
    <w:p w:rsidR="00BA0068" w:rsidRPr="002F7C87" w:rsidRDefault="00BA0068" w:rsidP="002F7C87">
      <w:pPr>
        <w:spacing w:after="40" w:line="23" w:lineRule="atLeast"/>
        <w:ind w:firstLine="709"/>
        <w:rPr>
          <w:bCs/>
        </w:rPr>
      </w:pPr>
      <w:r w:rsidRPr="002F7C87">
        <w:lastRenderedPageBreak/>
        <w:t xml:space="preserve">Основы организации и </w:t>
      </w:r>
      <w:r w:rsidRPr="002F7C87">
        <w:rPr>
          <w:bCs/>
        </w:rPr>
        <w:t>осуществления</w:t>
      </w:r>
      <w:r w:rsidRPr="002F7C87">
        <w:rPr>
          <w:rStyle w:val="af7"/>
          <w:b w:val="0"/>
          <w:bCs/>
        </w:rPr>
        <w:t xml:space="preserve"> ведомственного и федерального государственного </w:t>
      </w:r>
      <w:r w:rsidRPr="002F7C87">
        <w:t>метрологического надзора:</w:t>
      </w:r>
    </w:p>
    <w:p w:rsidR="00BA0068" w:rsidRPr="002F7C87" w:rsidRDefault="00BA0068" w:rsidP="002F7C87">
      <w:pPr>
        <w:spacing w:line="23" w:lineRule="atLeast"/>
        <w:jc w:val="center"/>
      </w:pP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 xml:space="preserve"> планирование и порядок проведения ведомственного метрологического надзора;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порядок подготовки предприятия к федеральному государственному метрологическому надзору органами Росстандарта;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  <w:rPr>
          <w:b/>
          <w:bCs/>
        </w:rPr>
      </w:pPr>
      <w:r w:rsidRPr="002F7C87">
        <w:t>практическое планирование, проведение и оформление ведомственного метрологического надзора.</w:t>
      </w:r>
      <w:r w:rsidRPr="002F7C87">
        <w:rPr>
          <w:b/>
          <w:bCs/>
        </w:rPr>
        <w:t xml:space="preserve"> </w:t>
      </w:r>
    </w:p>
    <w:p w:rsidR="00BA0068" w:rsidRPr="002F7C87" w:rsidRDefault="00BA0068" w:rsidP="002F7C87">
      <w:pPr>
        <w:tabs>
          <w:tab w:val="left" w:pos="1134"/>
        </w:tabs>
        <w:spacing w:after="40" w:line="23" w:lineRule="atLeast"/>
        <w:ind w:firstLine="709"/>
      </w:pPr>
      <w:r w:rsidRPr="002F7C87">
        <w:t xml:space="preserve">Организация и </w:t>
      </w:r>
      <w:r w:rsidRPr="002F7C87">
        <w:rPr>
          <w:bCs/>
        </w:rPr>
        <w:t>проведение</w:t>
      </w:r>
      <w:r w:rsidRPr="002F7C87">
        <w:t xml:space="preserve"> метрологической экспертизы: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rPr>
          <w:b/>
        </w:rPr>
        <w:t xml:space="preserve"> </w:t>
      </w:r>
      <w:r w:rsidRPr="002F7C87">
        <w:t>планирование и порядок организации метрологической экспертизы;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 xml:space="preserve"> основы метрологической экспертизы документации (КД, ТУ, НИР (</w:t>
      </w:r>
      <w:proofErr w:type="gramStart"/>
      <w:r w:rsidRPr="002F7C87">
        <w:t>ОКР</w:t>
      </w:r>
      <w:proofErr w:type="gramEnd"/>
      <w:r w:rsidRPr="002F7C87">
        <w:t>) и т.п.);</w:t>
      </w:r>
    </w:p>
    <w:p w:rsidR="00BA0068" w:rsidRPr="002F7C87" w:rsidRDefault="00BA0068" w:rsidP="002F7C87">
      <w:pPr>
        <w:numPr>
          <w:ilvl w:val="0"/>
          <w:numId w:val="3"/>
        </w:numPr>
        <w:tabs>
          <w:tab w:val="left" w:pos="1134"/>
        </w:tabs>
        <w:spacing w:after="40" w:line="23" w:lineRule="atLeast"/>
        <w:ind w:left="0" w:firstLine="709"/>
        <w:jc w:val="both"/>
        <w:rPr>
          <w:b/>
        </w:rPr>
      </w:pPr>
      <w:r w:rsidRPr="002F7C87">
        <w:t xml:space="preserve"> практическое проведение метрологической экспертизы и оформление его заключения.</w:t>
      </w:r>
    </w:p>
    <w:p w:rsidR="00BA0068" w:rsidRPr="002F7C87" w:rsidRDefault="00BA0068" w:rsidP="002F7C87">
      <w:pPr>
        <w:spacing w:after="120" w:line="23" w:lineRule="atLeast"/>
        <w:ind w:firstLine="709"/>
        <w:jc w:val="both"/>
        <w:rPr>
          <w:b/>
        </w:rPr>
      </w:pPr>
    </w:p>
    <w:p w:rsidR="00BA0068" w:rsidRPr="002F7C87" w:rsidRDefault="00BA0068" w:rsidP="002F7C87">
      <w:pPr>
        <w:spacing w:before="80" w:after="40" w:line="23" w:lineRule="atLeast"/>
        <w:ind w:firstLine="709"/>
      </w:pPr>
      <w:r w:rsidRPr="002F7C87">
        <w:t xml:space="preserve">Основы аккредитации в </w:t>
      </w:r>
      <w:r w:rsidRPr="002F7C87">
        <w:rPr>
          <w:bCs/>
        </w:rPr>
        <w:t>области</w:t>
      </w:r>
      <w:r w:rsidRPr="002F7C87">
        <w:t xml:space="preserve"> обеспечения единства измерений, в соответствии с критериями установленными Росаккредитацией:</w:t>
      </w:r>
    </w:p>
    <w:p w:rsidR="00BA0068" w:rsidRPr="002F7C87" w:rsidRDefault="00BA0068" w:rsidP="002F7C87">
      <w:pPr>
        <w:numPr>
          <w:ilvl w:val="0"/>
          <w:numId w:val="4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основные понятия и требования к аккредитуемому подразделению, оптимизация расходов и расчет затрат по аккредитации с учетом подтверждения компетенции в течени</w:t>
      </w:r>
      <w:proofErr w:type="gramStart"/>
      <w:r w:rsidRPr="002F7C87">
        <w:t>и</w:t>
      </w:r>
      <w:proofErr w:type="gramEnd"/>
      <w:r w:rsidRPr="002F7C87">
        <w:t xml:space="preserve"> 5 лет;</w:t>
      </w:r>
    </w:p>
    <w:p w:rsidR="00BA0068" w:rsidRPr="002F7C87" w:rsidRDefault="00BA0068" w:rsidP="002F7C87">
      <w:pPr>
        <w:numPr>
          <w:ilvl w:val="0"/>
          <w:numId w:val="4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руководство по качеству метрологического подразделения содержание и порядок оформления;</w:t>
      </w:r>
    </w:p>
    <w:p w:rsidR="00BA0068" w:rsidRPr="002F7C87" w:rsidRDefault="00BA0068" w:rsidP="002F7C87">
      <w:pPr>
        <w:numPr>
          <w:ilvl w:val="0"/>
          <w:numId w:val="4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порядок отнесения средств измерений (далее по тексту СИ) к эталонам единиц величин;</w:t>
      </w:r>
    </w:p>
    <w:p w:rsidR="00BA0068" w:rsidRPr="002F7C87" w:rsidRDefault="00BA0068" w:rsidP="002F7C87">
      <w:pPr>
        <w:numPr>
          <w:ilvl w:val="0"/>
          <w:numId w:val="4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организация и порядок проведения проверки технической компетенции при аккредитации в области обеспечения единства измерений экспертами по аккредитации;</w:t>
      </w:r>
    </w:p>
    <w:p w:rsidR="00BA0068" w:rsidRPr="002F7C87" w:rsidRDefault="00BA0068" w:rsidP="002F7C87">
      <w:pPr>
        <w:numPr>
          <w:ilvl w:val="0"/>
          <w:numId w:val="4"/>
        </w:numPr>
        <w:tabs>
          <w:tab w:val="left" w:pos="1134"/>
        </w:tabs>
        <w:spacing w:after="40" w:line="23" w:lineRule="atLeast"/>
        <w:ind w:left="0" w:firstLine="709"/>
        <w:jc w:val="both"/>
      </w:pPr>
      <w:r w:rsidRPr="002F7C87">
        <w:t>практические навыки оформления пакета документов направляемых в Росакредитацию для аккредитации в области обеспечения единства измерений.</w:t>
      </w:r>
    </w:p>
    <w:p w:rsidR="00BA0068" w:rsidRPr="002F7C87" w:rsidRDefault="00BA0068" w:rsidP="002F7C87">
      <w:pPr>
        <w:spacing w:line="23" w:lineRule="atLeast"/>
        <w:ind w:left="567" w:hanging="567"/>
        <w:jc w:val="both"/>
      </w:pPr>
    </w:p>
    <w:p w:rsidR="00BA0068" w:rsidRPr="002F7C87" w:rsidRDefault="00BA0068" w:rsidP="002F7C87">
      <w:pPr>
        <w:tabs>
          <w:tab w:val="left" w:pos="-8222"/>
        </w:tabs>
        <w:spacing w:line="23" w:lineRule="atLeast"/>
        <w:ind w:right="57" w:firstLine="567"/>
        <w:jc w:val="both"/>
        <w:rPr>
          <w:bCs/>
        </w:rPr>
      </w:pPr>
      <w:r w:rsidRPr="002F7C87">
        <w:rPr>
          <w:bCs/>
        </w:rPr>
        <w:t xml:space="preserve">Обучение проводится  </w:t>
      </w:r>
      <w:r w:rsidRPr="002F7C87">
        <w:rPr>
          <w:b/>
          <w:bCs/>
        </w:rPr>
        <w:t>с 10  по 13 октября   2016 г.</w:t>
      </w:r>
      <w:r w:rsidRPr="002F7C87">
        <w:rPr>
          <w:bCs/>
        </w:rPr>
        <w:t xml:space="preserve"> по адресу: Москва, </w:t>
      </w:r>
      <w:r w:rsidRPr="002F7C87">
        <w:rPr>
          <w:bCs/>
        </w:rPr>
        <w:br/>
        <w:t>ул. Сокольнический Вал, 37/10.</w:t>
      </w:r>
    </w:p>
    <w:p w:rsidR="00BA0068" w:rsidRPr="002F7C87" w:rsidRDefault="00BA0068" w:rsidP="002F7C87">
      <w:pPr>
        <w:tabs>
          <w:tab w:val="left" w:pos="-8222"/>
        </w:tabs>
        <w:spacing w:line="23" w:lineRule="atLeast"/>
        <w:ind w:right="57" w:firstLine="567"/>
        <w:jc w:val="both"/>
      </w:pPr>
      <w:r w:rsidRPr="002F7C87">
        <w:rPr>
          <w:bCs/>
        </w:rPr>
        <w:t xml:space="preserve">Стоимость участия одного человека – 45 500 </w:t>
      </w:r>
      <w:r w:rsidRPr="002F7C87">
        <w:t>рублей, в том числе НДС 18 %. Стоимость включает: комплект раздаточных  материалов, питание (обед, кофе-паузы).</w:t>
      </w:r>
    </w:p>
    <w:p w:rsidR="00BA0068" w:rsidRPr="002F7C87" w:rsidRDefault="00BA0068" w:rsidP="002F7C87">
      <w:pPr>
        <w:tabs>
          <w:tab w:val="left" w:pos="-8222"/>
        </w:tabs>
        <w:spacing w:line="23" w:lineRule="atLeast"/>
        <w:ind w:right="57" w:firstLine="567"/>
        <w:jc w:val="both"/>
      </w:pPr>
      <w:r w:rsidRPr="002F7C87">
        <w:t xml:space="preserve"> </w:t>
      </w:r>
      <w:r w:rsidRPr="002F7C87">
        <w:rPr>
          <w:b/>
        </w:rPr>
        <w:t>Каждому слушателю будет выдан сборник нормативных документов на электронном носителе, содержащий</w:t>
      </w:r>
      <w:r w:rsidRPr="002F7C87">
        <w:t>:</w:t>
      </w:r>
    </w:p>
    <w:p w:rsidR="00BA0068" w:rsidRPr="002F7C87" w:rsidRDefault="00BA0068" w:rsidP="002F7C87">
      <w:pPr>
        <w:pStyle w:val="af9"/>
        <w:numPr>
          <w:ilvl w:val="0"/>
          <w:numId w:val="7"/>
        </w:numPr>
        <w:tabs>
          <w:tab w:val="left" w:pos="-8222"/>
          <w:tab w:val="left" w:pos="1134"/>
        </w:tabs>
        <w:spacing w:after="40" w:line="23" w:lineRule="atLeast"/>
        <w:ind w:left="142" w:right="57" w:firstLine="709"/>
        <w:jc w:val="both"/>
      </w:pPr>
      <w:r w:rsidRPr="002F7C87">
        <w:t xml:space="preserve">правила нормы по метрологии (методики поверки СИ, </w:t>
      </w:r>
      <w:proofErr w:type="gramStart"/>
      <w:r w:rsidRPr="002F7C87">
        <w:t>ПР</w:t>
      </w:r>
      <w:proofErr w:type="gramEnd"/>
      <w:r w:rsidRPr="002F7C87">
        <w:t>, МИ, РМГ, ГОСТЫ и т. п.); варианты пакетов документов предоставляемый в Росаккредитацию (варианты оформленных руководств по качеству);</w:t>
      </w:r>
    </w:p>
    <w:p w:rsidR="00BA0068" w:rsidRPr="002F7C87" w:rsidRDefault="00BA0068" w:rsidP="002F7C87">
      <w:pPr>
        <w:pStyle w:val="af9"/>
        <w:numPr>
          <w:ilvl w:val="0"/>
          <w:numId w:val="7"/>
        </w:numPr>
        <w:tabs>
          <w:tab w:val="left" w:pos="-8222"/>
          <w:tab w:val="left" w:pos="1134"/>
        </w:tabs>
        <w:spacing w:after="40" w:line="23" w:lineRule="atLeast"/>
        <w:ind w:left="142" w:right="57" w:firstLine="709"/>
        <w:jc w:val="both"/>
      </w:pPr>
      <w:r w:rsidRPr="002F7C87">
        <w:t>варианты заключений по проведению метрологической экспертизы;</w:t>
      </w:r>
    </w:p>
    <w:p w:rsidR="00BA0068" w:rsidRPr="002F7C87" w:rsidRDefault="00BA0068" w:rsidP="002F7C87">
      <w:pPr>
        <w:pStyle w:val="af9"/>
        <w:numPr>
          <w:ilvl w:val="0"/>
          <w:numId w:val="7"/>
        </w:numPr>
        <w:tabs>
          <w:tab w:val="left" w:pos="-8222"/>
          <w:tab w:val="left" w:pos="1134"/>
        </w:tabs>
        <w:spacing w:after="40" w:line="23" w:lineRule="atLeast"/>
        <w:ind w:left="142" w:right="57" w:firstLine="709"/>
        <w:jc w:val="both"/>
        <w:rPr>
          <w:bCs/>
        </w:rPr>
      </w:pPr>
      <w:r w:rsidRPr="002F7C87">
        <w:t>реестр СИ (с учетом СИВН);</w:t>
      </w:r>
    </w:p>
    <w:p w:rsidR="00BA0068" w:rsidRPr="002F7C87" w:rsidRDefault="00BA0068" w:rsidP="002F7C87">
      <w:pPr>
        <w:pStyle w:val="af9"/>
        <w:numPr>
          <w:ilvl w:val="0"/>
          <w:numId w:val="7"/>
        </w:numPr>
        <w:tabs>
          <w:tab w:val="left" w:pos="-8222"/>
          <w:tab w:val="left" w:pos="1134"/>
        </w:tabs>
        <w:spacing w:after="40" w:line="23" w:lineRule="atLeast"/>
        <w:ind w:left="142" w:right="57" w:firstLine="709"/>
        <w:jc w:val="both"/>
        <w:rPr>
          <w:bCs/>
        </w:rPr>
      </w:pPr>
      <w:r w:rsidRPr="002F7C87">
        <w:t>Постановления Правительства, приказы МЭР и МПТ регламентирующие процедуру аккредитации в Росаккредитации, отнесение СИ к эталонам единиц величин и т.п.</w:t>
      </w:r>
    </w:p>
    <w:p w:rsidR="00BA0068" w:rsidRPr="002F7C87" w:rsidRDefault="00BA0068" w:rsidP="002F7C87">
      <w:pPr>
        <w:tabs>
          <w:tab w:val="left" w:pos="870"/>
          <w:tab w:val="left" w:pos="1134"/>
          <w:tab w:val="left" w:pos="2355"/>
          <w:tab w:val="left" w:pos="9180"/>
        </w:tabs>
        <w:spacing w:after="40" w:line="23" w:lineRule="atLeast"/>
        <w:ind w:right="-6" w:firstLine="709"/>
        <w:jc w:val="both"/>
        <w:rPr>
          <w:b/>
        </w:rPr>
      </w:pPr>
    </w:p>
    <w:p w:rsidR="00BA0068" w:rsidRPr="002F7C87" w:rsidRDefault="00BA0068" w:rsidP="002F7C87">
      <w:pPr>
        <w:tabs>
          <w:tab w:val="left" w:pos="-8222"/>
        </w:tabs>
        <w:spacing w:line="23" w:lineRule="atLeast"/>
        <w:ind w:right="57" w:firstLine="567"/>
        <w:jc w:val="both"/>
      </w:pPr>
      <w:r w:rsidRPr="002F7C87">
        <w:t xml:space="preserve">По окончанию курсов слушателям выдается Удостоверение установленного образца о повышении квалификации по дополнительной профессиональной программе  </w:t>
      </w:r>
      <w:r w:rsidRPr="002F7C87">
        <w:rPr>
          <w:b/>
        </w:rPr>
        <w:t>«Осуществление ведомственного и федерального государственного метрологического надзора. Проведение метрологической экспертизы. Система аккредитации в области обеспечения единства измерений»</w:t>
      </w:r>
      <w:r w:rsidRPr="002F7C87">
        <w:t xml:space="preserve">   (32</w:t>
      </w:r>
      <w:r w:rsidRPr="002F7C87">
        <w:rPr>
          <w:color w:val="FF0000"/>
        </w:rPr>
        <w:t xml:space="preserve"> </w:t>
      </w:r>
      <w:r w:rsidRPr="002F7C87">
        <w:t>часа)  при условии успешной сдачи итоговой аттестации.</w:t>
      </w:r>
    </w:p>
    <w:p w:rsidR="00BA0068" w:rsidRPr="002F7C87" w:rsidRDefault="00BA0068" w:rsidP="002F7C87">
      <w:pPr>
        <w:tabs>
          <w:tab w:val="left" w:pos="-8222"/>
        </w:tabs>
        <w:spacing w:line="23" w:lineRule="atLeast"/>
        <w:ind w:right="57" w:firstLine="567"/>
        <w:jc w:val="both"/>
      </w:pPr>
    </w:p>
    <w:p w:rsidR="00BA0068" w:rsidRPr="002F7C87" w:rsidRDefault="00BA0068" w:rsidP="002F7C87">
      <w:pPr>
        <w:pStyle w:val="af1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  <w:r w:rsidRPr="002F7C87">
        <w:t>Заявку на зачисление на курсы повышения квалификации можно скачать на странице НОЦ официального сайта ФГУП «НИИСУ» и заполненную направить</w:t>
      </w:r>
      <w:r w:rsidRPr="002F7C87">
        <w:rPr>
          <w:b/>
        </w:rPr>
        <w:t xml:space="preserve"> по факсу</w:t>
      </w:r>
      <w:r w:rsidRPr="002F7C87">
        <w:rPr>
          <w:b/>
        </w:rPr>
        <w:br/>
        <w:t xml:space="preserve">8 (499) 264-77-77  (для НОЦ) или </w:t>
      </w:r>
      <w:r w:rsidRPr="002F7C87">
        <w:rPr>
          <w:b/>
          <w:lang w:val="en-US"/>
        </w:rPr>
        <w:t>E</w:t>
      </w:r>
      <w:r w:rsidRPr="002F7C87">
        <w:rPr>
          <w:b/>
        </w:rPr>
        <w:t>-</w:t>
      </w:r>
      <w:r w:rsidRPr="002F7C87">
        <w:rPr>
          <w:b/>
          <w:lang w:val="en-US"/>
        </w:rPr>
        <w:t>mail</w:t>
      </w:r>
      <w:r w:rsidRPr="002F7C87">
        <w:rPr>
          <w:b/>
        </w:rPr>
        <w:t xml:space="preserve">: </w:t>
      </w:r>
      <w:hyperlink r:id="rId8" w:history="1">
        <w:r w:rsidRPr="002F7C87">
          <w:rPr>
            <w:rStyle w:val="ad"/>
            <w:b/>
            <w:lang w:val="en-US"/>
          </w:rPr>
          <w:t>nocniisu</w:t>
        </w:r>
        <w:r w:rsidRPr="002F7C87">
          <w:rPr>
            <w:rStyle w:val="ad"/>
            <w:b/>
          </w:rPr>
          <w:t>@</w:t>
        </w:r>
        <w:r w:rsidRPr="002F7C87">
          <w:rPr>
            <w:rStyle w:val="ad"/>
            <w:b/>
            <w:lang w:val="en-US"/>
          </w:rPr>
          <w:t>niisu</w:t>
        </w:r>
        <w:r w:rsidRPr="002F7C87">
          <w:rPr>
            <w:rStyle w:val="ad"/>
            <w:b/>
          </w:rPr>
          <w:t>.</w:t>
        </w:r>
        <w:r w:rsidRPr="002F7C87">
          <w:rPr>
            <w:rStyle w:val="ad"/>
            <w:b/>
            <w:lang w:val="en-US"/>
          </w:rPr>
          <w:t>ru</w:t>
        </w:r>
      </w:hyperlink>
      <w:r w:rsidRPr="002F7C87">
        <w:rPr>
          <w:b/>
        </w:rPr>
        <w:t xml:space="preserve">, </w:t>
      </w:r>
      <w:hyperlink r:id="rId9" w:history="1">
        <w:r w:rsidRPr="002F7C87">
          <w:rPr>
            <w:rStyle w:val="ad"/>
            <w:b/>
            <w:lang w:val="it-IT"/>
          </w:rPr>
          <w:t>niisu</w:t>
        </w:r>
        <w:r w:rsidRPr="002F7C87">
          <w:rPr>
            <w:rStyle w:val="ad"/>
            <w:b/>
          </w:rPr>
          <w:t>-</w:t>
        </w:r>
        <w:r w:rsidRPr="002F7C87">
          <w:rPr>
            <w:rStyle w:val="ad"/>
            <w:b/>
            <w:lang w:val="it-IT"/>
          </w:rPr>
          <w:t>noc</w:t>
        </w:r>
        <w:r w:rsidRPr="002F7C87">
          <w:rPr>
            <w:rStyle w:val="ad"/>
            <w:b/>
          </w:rPr>
          <w:t>@</w:t>
        </w:r>
        <w:r w:rsidRPr="002F7C87">
          <w:rPr>
            <w:rStyle w:val="ad"/>
            <w:b/>
            <w:lang w:val="it-IT"/>
          </w:rPr>
          <w:t>niisu</w:t>
        </w:r>
        <w:r w:rsidRPr="002F7C87">
          <w:rPr>
            <w:rStyle w:val="ad"/>
            <w:b/>
          </w:rPr>
          <w:t>.</w:t>
        </w:r>
        <w:r w:rsidRPr="002F7C87">
          <w:rPr>
            <w:rStyle w:val="ad"/>
            <w:b/>
            <w:lang w:val="it-IT"/>
          </w:rPr>
          <w:t>ru</w:t>
        </w:r>
      </w:hyperlink>
      <w:r w:rsidRPr="002F7C87">
        <w:rPr>
          <w:b/>
        </w:rPr>
        <w:t>.</w:t>
      </w:r>
    </w:p>
    <w:p w:rsidR="00BA0068" w:rsidRPr="002F7C87" w:rsidRDefault="00BA0068" w:rsidP="002F7C87">
      <w:pPr>
        <w:pStyle w:val="af1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</w:p>
    <w:p w:rsidR="00BA0068" w:rsidRPr="002F7C87" w:rsidRDefault="00BA0068" w:rsidP="002F7C87">
      <w:pPr>
        <w:spacing w:line="23" w:lineRule="atLeast"/>
        <w:ind w:firstLine="709"/>
        <w:jc w:val="both"/>
        <w:rPr>
          <w:lang w:val="it-IT"/>
        </w:rPr>
      </w:pPr>
      <w:r w:rsidRPr="002F7C87">
        <w:rPr>
          <w:bCs/>
          <w:iCs/>
        </w:rPr>
        <w:t>Дополнительную информацию по организации мероприятия можно получить у сотрудников</w:t>
      </w:r>
      <w:r w:rsidRPr="002F7C87">
        <w:rPr>
          <w:bCs/>
        </w:rPr>
        <w:t xml:space="preserve"> Научно – образовательного центра</w:t>
      </w:r>
      <w:r w:rsidRPr="002F7C87">
        <w:rPr>
          <w:bCs/>
          <w:iCs/>
        </w:rPr>
        <w:t xml:space="preserve"> </w:t>
      </w:r>
      <w:r w:rsidRPr="002F7C87">
        <w:t xml:space="preserve">ФГУП «НИИСУ» по тел.  </w:t>
      </w:r>
      <w:r w:rsidRPr="002F7C87">
        <w:rPr>
          <w:lang w:val="it-IT"/>
        </w:rPr>
        <w:t xml:space="preserve">8 (499) 264-81-67, +7 (903) 661-90-08 </w:t>
      </w:r>
      <w:r w:rsidRPr="002F7C87">
        <w:t>и</w:t>
      </w:r>
      <w:r w:rsidRPr="002F7C87">
        <w:rPr>
          <w:lang w:val="it-IT"/>
        </w:rPr>
        <w:br/>
        <w:t xml:space="preserve">E-mail: </w:t>
      </w:r>
      <w:r w:rsidR="00936A1E">
        <w:fldChar w:fldCharType="begin"/>
      </w:r>
      <w:r w:rsidR="00936A1E" w:rsidRPr="00167B86">
        <w:rPr>
          <w:lang w:val="en-US"/>
        </w:rPr>
        <w:instrText xml:space="preserve"> HYPERLINK "mailto:nocniisu@niisu.ru" </w:instrText>
      </w:r>
      <w:r w:rsidR="00936A1E">
        <w:fldChar w:fldCharType="separate"/>
      </w:r>
      <w:r w:rsidRPr="002F7C87">
        <w:rPr>
          <w:rStyle w:val="ad"/>
          <w:b/>
          <w:lang w:val="it-IT"/>
        </w:rPr>
        <w:t>nocniisu@niisu.ru</w:t>
      </w:r>
      <w:r w:rsidR="00936A1E">
        <w:rPr>
          <w:rStyle w:val="ad"/>
          <w:b/>
          <w:lang w:val="it-IT"/>
        </w:rPr>
        <w:fldChar w:fldCharType="end"/>
      </w:r>
      <w:r w:rsidRPr="002F7C87">
        <w:rPr>
          <w:b/>
          <w:lang w:val="it-IT"/>
        </w:rPr>
        <w:t xml:space="preserve">,    </w:t>
      </w:r>
      <w:r w:rsidR="00936A1E">
        <w:fldChar w:fldCharType="begin"/>
      </w:r>
      <w:r w:rsidR="00936A1E" w:rsidRPr="00167B86">
        <w:rPr>
          <w:lang w:val="en-US"/>
        </w:rPr>
        <w:instrText xml:space="preserve"> HYPERLINK "mailto:niisu-noc@niisu.ru" </w:instrText>
      </w:r>
      <w:r w:rsidR="00936A1E">
        <w:fldChar w:fldCharType="separate"/>
      </w:r>
      <w:r w:rsidRPr="002F7C87">
        <w:rPr>
          <w:rStyle w:val="ad"/>
          <w:b/>
          <w:lang w:val="it-IT"/>
        </w:rPr>
        <w:t>niisu-noc@niisu.ru</w:t>
      </w:r>
      <w:r w:rsidR="00936A1E">
        <w:rPr>
          <w:rStyle w:val="ad"/>
          <w:b/>
          <w:lang w:val="it-IT"/>
        </w:rPr>
        <w:fldChar w:fldCharType="end"/>
      </w:r>
      <w:r w:rsidRPr="002F7C87">
        <w:rPr>
          <w:b/>
          <w:lang w:val="it-IT"/>
        </w:rPr>
        <w:t>.</w:t>
      </w:r>
    </w:p>
    <w:p w:rsidR="00BA0068" w:rsidRPr="002F7C87" w:rsidRDefault="00BA0068" w:rsidP="002F7C87">
      <w:pPr>
        <w:spacing w:line="23" w:lineRule="atLeast"/>
        <w:rPr>
          <w:bCs/>
          <w:lang w:val="it-IT"/>
        </w:rPr>
      </w:pPr>
    </w:p>
    <w:p w:rsidR="00BA0068" w:rsidRPr="00167B86" w:rsidRDefault="00BA0068" w:rsidP="002F7C87">
      <w:pPr>
        <w:spacing w:line="23" w:lineRule="atLeast"/>
        <w:jc w:val="both"/>
        <w:rPr>
          <w:lang w:val="en-US"/>
        </w:rPr>
        <w:sectPr w:rsidR="00BA0068" w:rsidRPr="00167B86" w:rsidSect="00955D64">
          <w:footerReference w:type="default" r:id="rId10"/>
          <w:pgSz w:w="11906" w:h="16838"/>
          <w:pgMar w:top="567" w:right="680" w:bottom="425" w:left="907" w:header="720" w:footer="0" w:gutter="0"/>
          <w:cols w:space="720"/>
          <w:docGrid w:linePitch="360"/>
        </w:sectPr>
      </w:pPr>
    </w:p>
    <w:p w:rsidR="00BA0068" w:rsidRPr="002F7C87" w:rsidRDefault="00BA0068" w:rsidP="002F7C87">
      <w:pPr>
        <w:spacing w:line="23" w:lineRule="atLeast"/>
        <w:jc w:val="center"/>
      </w:pPr>
      <w:r w:rsidRPr="002F7C87">
        <w:rPr>
          <w:b/>
        </w:rPr>
        <w:lastRenderedPageBreak/>
        <w:t>Заявка</w:t>
      </w:r>
    </w:p>
    <w:p w:rsidR="00BA0068" w:rsidRPr="002F7C87" w:rsidRDefault="00BA0068" w:rsidP="002F7C87">
      <w:pPr>
        <w:spacing w:line="23" w:lineRule="atLeast"/>
        <w:jc w:val="center"/>
        <w:rPr>
          <w:b/>
        </w:rPr>
      </w:pPr>
      <w:r w:rsidRPr="002F7C87">
        <w:t xml:space="preserve">на </w:t>
      </w:r>
      <w:proofErr w:type="gramStart"/>
      <w:r w:rsidRPr="002F7C87">
        <w:t>обучение по  программе</w:t>
      </w:r>
      <w:proofErr w:type="gramEnd"/>
      <w:r w:rsidRPr="002F7C87">
        <w:t xml:space="preserve"> повышения квалификации </w:t>
      </w:r>
    </w:p>
    <w:p w:rsidR="00BA0068" w:rsidRPr="002F7C87" w:rsidRDefault="00BA0068" w:rsidP="002F7C87">
      <w:pPr>
        <w:tabs>
          <w:tab w:val="left" w:pos="1134"/>
        </w:tabs>
        <w:spacing w:line="23" w:lineRule="atLeast"/>
        <w:ind w:hanging="567"/>
        <w:jc w:val="center"/>
        <w:rPr>
          <w:b/>
          <w:highlight w:val="yellow"/>
        </w:rPr>
      </w:pPr>
      <w:r w:rsidRPr="002F7C87">
        <w:rPr>
          <w:b/>
        </w:rPr>
        <w:t>«</w:t>
      </w:r>
      <w:r w:rsidRPr="002F7C87">
        <w:rPr>
          <w:rStyle w:val="af7"/>
          <w:bCs/>
        </w:rPr>
        <w:t>Осуществление ведомственного и федерального государственного метрологического надзора</w:t>
      </w:r>
      <w:r w:rsidRPr="002F7C87">
        <w:rPr>
          <w:b/>
          <w:bCs/>
        </w:rPr>
        <w:t xml:space="preserve">. </w:t>
      </w:r>
      <w:r w:rsidRPr="002F7C87">
        <w:rPr>
          <w:b/>
        </w:rPr>
        <w:t>Проведение метрологической экспертизы. Система аккредитации в области обеспечения единства измерений»</w:t>
      </w:r>
    </w:p>
    <w:p w:rsidR="00BA0068" w:rsidRPr="002F7C87" w:rsidRDefault="00BA0068" w:rsidP="002F7C87">
      <w:pPr>
        <w:tabs>
          <w:tab w:val="left" w:pos="1134"/>
        </w:tabs>
        <w:spacing w:line="23" w:lineRule="atLeast"/>
        <w:jc w:val="center"/>
        <w:rPr>
          <w:bCs/>
          <w:iCs/>
        </w:rPr>
      </w:pPr>
      <w:r w:rsidRPr="002F7C87">
        <w:rPr>
          <w:b/>
        </w:rPr>
        <w:t>10</w:t>
      </w:r>
      <w:r w:rsidRPr="002F7C87">
        <w:rPr>
          <w:b/>
          <w:lang w:val="en-US"/>
        </w:rPr>
        <w:t xml:space="preserve"> - </w:t>
      </w:r>
      <w:r w:rsidRPr="002F7C87">
        <w:rPr>
          <w:b/>
        </w:rPr>
        <w:t>13 октября 2016 г.</w:t>
      </w:r>
    </w:p>
    <w:p w:rsidR="00BA0068" w:rsidRPr="002F7C87" w:rsidRDefault="00BA0068" w:rsidP="002F7C87">
      <w:pPr>
        <w:tabs>
          <w:tab w:val="left" w:pos="567"/>
        </w:tabs>
        <w:spacing w:line="23" w:lineRule="atLeast"/>
        <w:rPr>
          <w:bCs/>
          <w:iCs/>
        </w:rPr>
      </w:pPr>
    </w:p>
    <w:tbl>
      <w:tblPr>
        <w:tblW w:w="0" w:type="auto"/>
        <w:tblInd w:w="-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4"/>
        <w:gridCol w:w="2480"/>
        <w:gridCol w:w="5763"/>
      </w:tblGrid>
      <w:tr w:rsidR="00BA0068" w:rsidRPr="002F7C87" w:rsidTr="0002223C">
        <w:trPr>
          <w:trHeight w:val="1082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240"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BA0068" w:rsidRPr="002F7C87" w:rsidTr="0002223C">
        <w:trPr>
          <w:trHeight w:val="1272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Ф.И.О. обучающихся</w:t>
            </w: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3" w:lineRule="atLeas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137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line="23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38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43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Почтовый адрес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23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ИНН / КПП / БИК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287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Расчетный счет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6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3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Банк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cantSplit/>
          <w:trHeight w:val="3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068" w:rsidRPr="002F7C87" w:rsidRDefault="00BA0068" w:rsidP="002F7C87">
            <w:pPr>
              <w:snapToGrid w:val="0"/>
              <w:spacing w:line="23" w:lineRule="atLeast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szCs w:val="24"/>
                <w:lang w:val="ru-RU"/>
              </w:rPr>
              <w:t>Телефон/факс предприятия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120" w:after="120" w:line="23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A0068" w:rsidRPr="002F7C87" w:rsidTr="0002223C">
        <w:trPr>
          <w:trHeight w:val="906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line="23" w:lineRule="atLeas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pacing w:line="23" w:lineRule="atLeas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Контактное лицо (Ф.И.О., должность) по оформлению заявки</w:t>
            </w:r>
            <w:proofErr w:type="gramStart"/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,</w:t>
            </w:r>
            <w:proofErr w:type="gramEnd"/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контактный телефон/ факс/</w:t>
            </w:r>
            <w:r w:rsidRPr="002F7C87">
              <w:rPr>
                <w:rFonts w:ascii="Times New Roman" w:hAnsi="Times New Roman" w:cs="Times New Roman"/>
                <w:b/>
                <w:szCs w:val="24"/>
                <w:lang w:val="de-DE"/>
              </w:rPr>
              <w:t>E</w:t>
            </w: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-</w:t>
            </w:r>
            <w:r w:rsidRPr="002F7C87">
              <w:rPr>
                <w:rFonts w:ascii="Times New Roman" w:hAnsi="Times New Roman" w:cs="Times New Roman"/>
                <w:b/>
                <w:szCs w:val="24"/>
                <w:lang w:val="de-DE"/>
              </w:rPr>
              <w:t>mai</w:t>
            </w:r>
            <w:r w:rsidRPr="002F7C87">
              <w:rPr>
                <w:rFonts w:ascii="Times New Roman" w:hAnsi="Times New Roman" w:cs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68" w:rsidRPr="002F7C87" w:rsidRDefault="00BA0068" w:rsidP="002F7C87">
            <w:pPr>
              <w:pStyle w:val="af0"/>
              <w:tabs>
                <w:tab w:val="left" w:pos="708"/>
              </w:tabs>
              <w:overflowPunct w:val="0"/>
              <w:snapToGrid w:val="0"/>
              <w:spacing w:before="240" w:line="23" w:lineRule="atLeas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BA0068" w:rsidRPr="002F7C87" w:rsidRDefault="00BA0068" w:rsidP="002F7C87">
      <w:pPr>
        <w:pStyle w:val="af0"/>
        <w:tabs>
          <w:tab w:val="left" w:pos="708"/>
        </w:tabs>
        <w:overflowPunct w:val="0"/>
        <w:spacing w:line="23" w:lineRule="atLeast"/>
        <w:jc w:val="both"/>
        <w:rPr>
          <w:rFonts w:ascii="Times New Roman" w:hAnsi="Times New Roman" w:cs="Times New Roman"/>
          <w:szCs w:val="24"/>
          <w:lang w:val="ru-RU"/>
        </w:rPr>
      </w:pPr>
    </w:p>
    <w:p w:rsidR="00BA0068" w:rsidRPr="002F7C87" w:rsidRDefault="00BA0068" w:rsidP="002F7C87">
      <w:pPr>
        <w:pStyle w:val="af0"/>
        <w:tabs>
          <w:tab w:val="left" w:pos="708"/>
        </w:tabs>
        <w:overflowPunct w:val="0"/>
        <w:spacing w:line="23" w:lineRule="atLeast"/>
        <w:jc w:val="both"/>
        <w:rPr>
          <w:rFonts w:ascii="Times New Roman" w:hAnsi="Times New Roman" w:cs="Times New Roman"/>
          <w:szCs w:val="24"/>
          <w:lang w:val="ru-RU"/>
        </w:rPr>
      </w:pPr>
    </w:p>
    <w:p w:rsidR="00BA0068" w:rsidRPr="002F7C87" w:rsidRDefault="00BA0068" w:rsidP="002F7C87">
      <w:pPr>
        <w:pStyle w:val="af0"/>
        <w:tabs>
          <w:tab w:val="left" w:pos="708"/>
        </w:tabs>
        <w:overflowPunct w:val="0"/>
        <w:spacing w:line="23" w:lineRule="atLeast"/>
        <w:jc w:val="both"/>
        <w:rPr>
          <w:rFonts w:ascii="Times New Roman" w:hAnsi="Times New Roman" w:cs="Times New Roman"/>
          <w:szCs w:val="24"/>
        </w:rPr>
      </w:pPr>
      <w:r w:rsidRPr="002F7C87">
        <w:rPr>
          <w:rFonts w:ascii="Times New Roman" w:hAnsi="Times New Roman" w:cs="Times New Roman"/>
          <w:szCs w:val="24"/>
        </w:rPr>
        <w:t xml:space="preserve">Дата:                                                      </w:t>
      </w:r>
      <w:r w:rsidRPr="002F7C87">
        <w:rPr>
          <w:rFonts w:ascii="Times New Roman" w:hAnsi="Times New Roman" w:cs="Times New Roman"/>
          <w:szCs w:val="24"/>
          <w:lang w:val="ru-RU"/>
        </w:rPr>
        <w:t xml:space="preserve">              </w:t>
      </w:r>
      <w:r w:rsidRPr="002F7C87">
        <w:rPr>
          <w:rFonts w:ascii="Times New Roman" w:hAnsi="Times New Roman" w:cs="Times New Roman"/>
          <w:szCs w:val="24"/>
        </w:rPr>
        <w:t xml:space="preserve">         </w:t>
      </w:r>
      <w:r w:rsidRPr="002F7C87">
        <w:rPr>
          <w:rFonts w:ascii="Times New Roman" w:hAnsi="Times New Roman" w:cs="Times New Roman"/>
          <w:szCs w:val="24"/>
          <w:lang w:val="ru-RU"/>
        </w:rPr>
        <w:t>Подпись:</w:t>
      </w:r>
    </w:p>
    <w:p w:rsidR="00E961D5" w:rsidRPr="002F7C87" w:rsidRDefault="00E961D5" w:rsidP="002F7C87">
      <w:pPr>
        <w:pStyle w:val="af0"/>
        <w:tabs>
          <w:tab w:val="left" w:pos="708"/>
        </w:tabs>
        <w:spacing w:line="23" w:lineRule="atLeast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  <w:sectPr w:rsidR="00E961D5" w:rsidRPr="002F7C87" w:rsidSect="003F43B1">
          <w:footerReference w:type="default" r:id="rId11"/>
          <w:footerReference w:type="first" r:id="rId12"/>
          <w:pgSz w:w="11906" w:h="16838"/>
          <w:pgMar w:top="851" w:right="851" w:bottom="851" w:left="1701" w:header="720" w:footer="709" w:gutter="0"/>
          <w:cols w:space="720"/>
          <w:docGrid w:linePitch="360"/>
        </w:sectPr>
      </w:pPr>
    </w:p>
    <w:p w:rsidR="00E961D5" w:rsidRPr="002F7C87" w:rsidRDefault="00E961D5" w:rsidP="002F7C87">
      <w:pPr>
        <w:pStyle w:val="af0"/>
        <w:tabs>
          <w:tab w:val="left" w:pos="708"/>
        </w:tabs>
        <w:spacing w:line="23" w:lineRule="atLeast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</w:p>
    <w:p w:rsidR="00E961D5" w:rsidRPr="002F7C87" w:rsidRDefault="00E961D5" w:rsidP="002F7C87">
      <w:pPr>
        <w:pStyle w:val="af0"/>
        <w:tabs>
          <w:tab w:val="left" w:pos="708"/>
        </w:tabs>
        <w:spacing w:line="23" w:lineRule="atLeast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</w:p>
    <w:p w:rsidR="00E961D5" w:rsidRPr="002F7C87" w:rsidRDefault="00E961D5" w:rsidP="002F7C87">
      <w:pPr>
        <w:pStyle w:val="af0"/>
        <w:tabs>
          <w:tab w:val="left" w:pos="708"/>
        </w:tabs>
        <w:spacing w:line="23" w:lineRule="atLeast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</w:p>
    <w:p w:rsidR="00E961D5" w:rsidRPr="002F7C87" w:rsidRDefault="00E961D5" w:rsidP="002F7C87">
      <w:pPr>
        <w:spacing w:line="23" w:lineRule="atLeast"/>
        <w:ind w:left="426" w:hanging="426"/>
        <w:jc w:val="center"/>
        <w:rPr>
          <w:b/>
        </w:rPr>
      </w:pPr>
      <w:r w:rsidRPr="002F7C87">
        <w:rPr>
          <w:b/>
        </w:rPr>
        <w:t>Обязательная форма для заполнения данных на  слушателей</w:t>
      </w:r>
    </w:p>
    <w:p w:rsidR="00E961D5" w:rsidRPr="002F7C87" w:rsidRDefault="00E961D5" w:rsidP="002F7C87">
      <w:pPr>
        <w:spacing w:line="23" w:lineRule="atLeast"/>
        <w:ind w:left="426" w:hanging="426"/>
        <w:jc w:val="center"/>
      </w:pPr>
      <w:r w:rsidRPr="002F7C87">
        <w:t>Курсов  повышения квалификации по дополнительной профессиональной программе</w:t>
      </w:r>
    </w:p>
    <w:p w:rsidR="00E961D5" w:rsidRPr="002F7C87" w:rsidRDefault="00E961D5" w:rsidP="002F7C87">
      <w:pPr>
        <w:spacing w:line="23" w:lineRule="atLeast"/>
        <w:ind w:left="426" w:hanging="426"/>
        <w:rPr>
          <w:b/>
        </w:rPr>
      </w:pPr>
      <w:r w:rsidRPr="002F7C87">
        <w:rPr>
          <w:b/>
        </w:rPr>
        <w:t xml:space="preserve"> </w:t>
      </w:r>
    </w:p>
    <w:tbl>
      <w:tblPr>
        <w:tblW w:w="14847" w:type="dxa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2410"/>
        <w:gridCol w:w="1559"/>
        <w:gridCol w:w="1276"/>
        <w:gridCol w:w="1608"/>
        <w:gridCol w:w="1511"/>
        <w:gridCol w:w="1417"/>
        <w:gridCol w:w="1276"/>
        <w:gridCol w:w="2439"/>
      </w:tblGrid>
      <w:tr w:rsidR="00E961D5" w:rsidRPr="002F7C87" w:rsidTr="001E57D6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ind w:left="426" w:hanging="426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№ п\</w:t>
            </w:r>
            <w:proofErr w:type="gramStart"/>
            <w:r w:rsidRPr="002F7C87">
              <w:rPr>
                <w:rFonts w:asciiTheme="minorHAnsi" w:hAnsiTheme="minorHAnsi"/>
              </w:rPr>
              <w:t>п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ind w:left="426" w:hanging="426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ФИО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ind w:left="426" w:hanging="426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ind w:left="34" w:hanging="34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Год рождения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Паспортные данные: номер и серия, кем и когда выдан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Место жительство (город, поселок и т.п.)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Место работы: название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ind w:left="426" w:hanging="426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961D5" w:rsidRPr="002F7C87" w:rsidRDefault="00E961D5" w:rsidP="002F7C87">
            <w:pPr>
              <w:spacing w:line="23" w:lineRule="atLeast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Контакты для связи: тел., моб</w:t>
            </w:r>
            <w:proofErr w:type="gramStart"/>
            <w:r w:rsidRPr="002F7C87">
              <w:rPr>
                <w:rFonts w:asciiTheme="minorHAnsi" w:hAnsiTheme="minorHAnsi"/>
              </w:rPr>
              <w:t>.т</w:t>
            </w:r>
            <w:proofErr w:type="gramEnd"/>
            <w:r w:rsidRPr="002F7C87">
              <w:rPr>
                <w:rFonts w:asciiTheme="minorHAnsi" w:hAnsiTheme="minorHAnsi"/>
              </w:rPr>
              <w:t>ел.,</w:t>
            </w:r>
          </w:p>
          <w:p w:rsidR="00E961D5" w:rsidRPr="002F7C87" w:rsidRDefault="00E961D5" w:rsidP="002F7C87">
            <w:pPr>
              <w:spacing w:line="23" w:lineRule="atLeast"/>
              <w:jc w:val="center"/>
              <w:rPr>
                <w:rFonts w:asciiTheme="minorHAnsi" w:hAnsiTheme="minorHAnsi"/>
              </w:rPr>
            </w:pPr>
            <w:r w:rsidRPr="002F7C87">
              <w:rPr>
                <w:rFonts w:asciiTheme="minorHAnsi" w:hAnsiTheme="minorHAnsi"/>
              </w:rPr>
              <w:t>E-mail</w:t>
            </w:r>
          </w:p>
        </w:tc>
      </w:tr>
      <w:tr w:rsidR="00E961D5" w:rsidRPr="002F7C87" w:rsidTr="001E57D6">
        <w:trPr>
          <w:jc w:val="center"/>
        </w:trPr>
        <w:tc>
          <w:tcPr>
            <w:tcW w:w="135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608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1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3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</w:tr>
      <w:tr w:rsidR="00E961D5" w:rsidRPr="002F7C87" w:rsidTr="001E57D6">
        <w:trPr>
          <w:jc w:val="center"/>
        </w:trPr>
        <w:tc>
          <w:tcPr>
            <w:tcW w:w="135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608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1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3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</w:tr>
      <w:tr w:rsidR="00E961D5" w:rsidRPr="002F7C87" w:rsidTr="001E57D6">
        <w:trPr>
          <w:jc w:val="center"/>
        </w:trPr>
        <w:tc>
          <w:tcPr>
            <w:tcW w:w="135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608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511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  <w:tc>
          <w:tcPr>
            <w:tcW w:w="2439" w:type="dxa"/>
            <w:shd w:val="clear" w:color="auto" w:fill="auto"/>
          </w:tcPr>
          <w:p w:rsidR="00E961D5" w:rsidRPr="002F7C87" w:rsidRDefault="00E961D5" w:rsidP="002F7C87">
            <w:pPr>
              <w:spacing w:line="23" w:lineRule="atLeast"/>
              <w:ind w:left="426" w:hanging="426"/>
              <w:rPr>
                <w:rFonts w:asciiTheme="minorHAnsi" w:hAnsiTheme="minorHAnsi"/>
              </w:rPr>
            </w:pPr>
          </w:p>
        </w:tc>
      </w:tr>
    </w:tbl>
    <w:p w:rsidR="00E961D5" w:rsidRPr="002F7C87" w:rsidRDefault="00E961D5" w:rsidP="002F7C87">
      <w:pPr>
        <w:spacing w:line="23" w:lineRule="atLeast"/>
        <w:ind w:left="426" w:hanging="426"/>
        <w:rPr>
          <w:b/>
          <w:u w:val="single"/>
        </w:rPr>
      </w:pPr>
    </w:p>
    <w:p w:rsidR="00E961D5" w:rsidRPr="002F7C87" w:rsidRDefault="00E961D5" w:rsidP="002F7C87">
      <w:pPr>
        <w:spacing w:line="23" w:lineRule="atLeast"/>
        <w:ind w:left="426" w:hanging="426"/>
        <w:rPr>
          <w:b/>
          <w:u w:val="single"/>
        </w:rPr>
      </w:pPr>
    </w:p>
    <w:p w:rsidR="00E961D5" w:rsidRPr="002F7C87" w:rsidRDefault="00E961D5" w:rsidP="002F7C87">
      <w:pPr>
        <w:spacing w:line="23" w:lineRule="atLeast"/>
        <w:ind w:left="426" w:hanging="426"/>
        <w:rPr>
          <w:b/>
          <w:u w:val="single"/>
        </w:rPr>
      </w:pPr>
    </w:p>
    <w:p w:rsidR="00E961D5" w:rsidRPr="002F7C87" w:rsidRDefault="00E961D5" w:rsidP="002F7C87">
      <w:pPr>
        <w:spacing w:line="360" w:lineRule="auto"/>
        <w:ind w:left="425" w:hanging="425"/>
        <w:jc w:val="center"/>
        <w:rPr>
          <w:b/>
        </w:rPr>
      </w:pPr>
      <w:r w:rsidRPr="002F7C87">
        <w:rPr>
          <w:b/>
        </w:rPr>
        <w:t>Слушателям иметь при себе:</w:t>
      </w:r>
    </w:p>
    <w:p w:rsidR="00E961D5" w:rsidRPr="00580D52" w:rsidRDefault="00E961D5" w:rsidP="00580D52">
      <w:pPr>
        <w:spacing w:line="360" w:lineRule="auto"/>
        <w:ind w:left="425" w:hanging="425"/>
        <w:jc w:val="center"/>
        <w:rPr>
          <w:b/>
        </w:rPr>
        <w:sectPr w:rsidR="00E961D5" w:rsidRPr="00580D52" w:rsidSect="00E961D5">
          <w:pgSz w:w="16838" w:h="11906" w:orient="landscape"/>
          <w:pgMar w:top="1701" w:right="851" w:bottom="851" w:left="851" w:header="720" w:footer="709" w:gutter="0"/>
          <w:cols w:space="720"/>
          <w:docGrid w:linePitch="360"/>
        </w:sectPr>
      </w:pPr>
      <w:r w:rsidRPr="002F7C87">
        <w:rPr>
          <w:b/>
        </w:rPr>
        <w:t>копию паспорта, копию диплома об образовании и при смене фамилии копию подтверждающего документа</w:t>
      </w:r>
    </w:p>
    <w:p w:rsidR="00BA0068" w:rsidRPr="002F7C87" w:rsidRDefault="00BA0068" w:rsidP="00580D52">
      <w:pPr>
        <w:pStyle w:val="af0"/>
        <w:tabs>
          <w:tab w:val="left" w:pos="708"/>
        </w:tabs>
        <w:overflowPunct w:val="0"/>
        <w:spacing w:line="23" w:lineRule="atLeast"/>
        <w:jc w:val="both"/>
        <w:rPr>
          <w:rFonts w:ascii="Times New Roman" w:hAnsi="Times New Roman" w:cs="Times New Roman"/>
          <w:szCs w:val="24"/>
          <w:lang w:val="ru-RU"/>
        </w:rPr>
      </w:pPr>
    </w:p>
    <w:sectPr w:rsidR="00BA0068" w:rsidRPr="002F7C87" w:rsidSect="003F43B1">
      <w:pgSz w:w="11906" w:h="16838"/>
      <w:pgMar w:top="851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1E" w:rsidRDefault="00936A1E">
      <w:pPr>
        <w:spacing w:line="240" w:lineRule="auto"/>
      </w:pPr>
      <w:r>
        <w:separator/>
      </w:r>
    </w:p>
  </w:endnote>
  <w:endnote w:type="continuationSeparator" w:id="0">
    <w:p w:rsidR="00936A1E" w:rsidRDefault="00936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68" w:rsidRDefault="00E961D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B86">
      <w:rPr>
        <w:noProof/>
      </w:rPr>
      <w:t>1</w:t>
    </w:r>
    <w:r>
      <w:rPr>
        <w:noProof/>
      </w:rPr>
      <w:fldChar w:fldCharType="end"/>
    </w:r>
  </w:p>
  <w:p w:rsidR="00BA0068" w:rsidRDefault="00BA006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68" w:rsidRPr="002F7C87" w:rsidRDefault="00BA0068" w:rsidP="002F7C8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68" w:rsidRDefault="00BA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1E" w:rsidRDefault="00936A1E">
      <w:pPr>
        <w:spacing w:line="240" w:lineRule="auto"/>
      </w:pPr>
      <w:r>
        <w:separator/>
      </w:r>
    </w:p>
  </w:footnote>
  <w:footnote w:type="continuationSeparator" w:id="0">
    <w:p w:rsidR="00936A1E" w:rsidRDefault="00936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2535EC"/>
    <w:multiLevelType w:val="hybridMultilevel"/>
    <w:tmpl w:val="0A00090C"/>
    <w:lvl w:ilvl="0" w:tplc="92BEED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0E8A"/>
    <w:multiLevelType w:val="hybridMultilevel"/>
    <w:tmpl w:val="E8B62BDE"/>
    <w:lvl w:ilvl="0" w:tplc="97787F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E62FA0"/>
    <w:multiLevelType w:val="hybridMultilevel"/>
    <w:tmpl w:val="834EB7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1ED5"/>
    <w:multiLevelType w:val="hybridMultilevel"/>
    <w:tmpl w:val="23B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2A99"/>
    <w:multiLevelType w:val="hybridMultilevel"/>
    <w:tmpl w:val="F7B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482C"/>
    <w:multiLevelType w:val="hybridMultilevel"/>
    <w:tmpl w:val="F6107D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34CCE"/>
    <w:multiLevelType w:val="hybridMultilevel"/>
    <w:tmpl w:val="722C74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0"/>
    <w:rsid w:val="00006642"/>
    <w:rsid w:val="000134E0"/>
    <w:rsid w:val="0002223C"/>
    <w:rsid w:val="00030251"/>
    <w:rsid w:val="0003394B"/>
    <w:rsid w:val="00052C7E"/>
    <w:rsid w:val="0006447A"/>
    <w:rsid w:val="000724B2"/>
    <w:rsid w:val="00073775"/>
    <w:rsid w:val="00075FE5"/>
    <w:rsid w:val="000B2CAA"/>
    <w:rsid w:val="000D1260"/>
    <w:rsid w:val="000D538D"/>
    <w:rsid w:val="000D607B"/>
    <w:rsid w:val="000D7D1A"/>
    <w:rsid w:val="000E7448"/>
    <w:rsid w:val="00146569"/>
    <w:rsid w:val="00157A7A"/>
    <w:rsid w:val="00162D89"/>
    <w:rsid w:val="00167B86"/>
    <w:rsid w:val="00173ED0"/>
    <w:rsid w:val="001A2BB3"/>
    <w:rsid w:val="001B49EA"/>
    <w:rsid w:val="001C5CF4"/>
    <w:rsid w:val="002076EF"/>
    <w:rsid w:val="00237276"/>
    <w:rsid w:val="002647E7"/>
    <w:rsid w:val="002736B0"/>
    <w:rsid w:val="002750E6"/>
    <w:rsid w:val="00280F3F"/>
    <w:rsid w:val="00282CDF"/>
    <w:rsid w:val="0028792F"/>
    <w:rsid w:val="00296CE7"/>
    <w:rsid w:val="002A5D6B"/>
    <w:rsid w:val="002B69FB"/>
    <w:rsid w:val="002F7C87"/>
    <w:rsid w:val="00364BA2"/>
    <w:rsid w:val="003779DC"/>
    <w:rsid w:val="0039009B"/>
    <w:rsid w:val="003A1672"/>
    <w:rsid w:val="003C4BAD"/>
    <w:rsid w:val="003F43B1"/>
    <w:rsid w:val="004172A4"/>
    <w:rsid w:val="0042218E"/>
    <w:rsid w:val="0042686E"/>
    <w:rsid w:val="004869B1"/>
    <w:rsid w:val="004B5621"/>
    <w:rsid w:val="004C0770"/>
    <w:rsid w:val="004E6CCA"/>
    <w:rsid w:val="0054181D"/>
    <w:rsid w:val="00552F03"/>
    <w:rsid w:val="005553A2"/>
    <w:rsid w:val="0055540B"/>
    <w:rsid w:val="005677F5"/>
    <w:rsid w:val="00580D52"/>
    <w:rsid w:val="005816C8"/>
    <w:rsid w:val="005A16B2"/>
    <w:rsid w:val="005B2672"/>
    <w:rsid w:val="005C1B9B"/>
    <w:rsid w:val="005D228A"/>
    <w:rsid w:val="005F1EEA"/>
    <w:rsid w:val="0064170B"/>
    <w:rsid w:val="00646B37"/>
    <w:rsid w:val="00656063"/>
    <w:rsid w:val="0067341D"/>
    <w:rsid w:val="00674965"/>
    <w:rsid w:val="006A5E61"/>
    <w:rsid w:val="006A739C"/>
    <w:rsid w:val="006B0813"/>
    <w:rsid w:val="006B63AD"/>
    <w:rsid w:val="006D2774"/>
    <w:rsid w:val="006E194D"/>
    <w:rsid w:val="007210F5"/>
    <w:rsid w:val="007352B9"/>
    <w:rsid w:val="00735C81"/>
    <w:rsid w:val="00782A0E"/>
    <w:rsid w:val="007C464D"/>
    <w:rsid w:val="007E0CB9"/>
    <w:rsid w:val="00806193"/>
    <w:rsid w:val="00815CF3"/>
    <w:rsid w:val="00823FD2"/>
    <w:rsid w:val="00832ED5"/>
    <w:rsid w:val="00847144"/>
    <w:rsid w:val="0088092B"/>
    <w:rsid w:val="00895A50"/>
    <w:rsid w:val="008A51B4"/>
    <w:rsid w:val="008A6323"/>
    <w:rsid w:val="008B0B5E"/>
    <w:rsid w:val="008C5348"/>
    <w:rsid w:val="00907D5A"/>
    <w:rsid w:val="00917EEA"/>
    <w:rsid w:val="009243C8"/>
    <w:rsid w:val="00936A1E"/>
    <w:rsid w:val="0093771C"/>
    <w:rsid w:val="009555B4"/>
    <w:rsid w:val="00955D64"/>
    <w:rsid w:val="009650A0"/>
    <w:rsid w:val="00966394"/>
    <w:rsid w:val="00972D3F"/>
    <w:rsid w:val="009860A8"/>
    <w:rsid w:val="009903DA"/>
    <w:rsid w:val="009B71C3"/>
    <w:rsid w:val="009C3D25"/>
    <w:rsid w:val="009E55CA"/>
    <w:rsid w:val="009F2824"/>
    <w:rsid w:val="00A04143"/>
    <w:rsid w:val="00A14F80"/>
    <w:rsid w:val="00A46485"/>
    <w:rsid w:val="00A60604"/>
    <w:rsid w:val="00A70195"/>
    <w:rsid w:val="00A84B81"/>
    <w:rsid w:val="00A92597"/>
    <w:rsid w:val="00AB3E1F"/>
    <w:rsid w:val="00AB454A"/>
    <w:rsid w:val="00AE6DA9"/>
    <w:rsid w:val="00B10DA9"/>
    <w:rsid w:val="00B2025D"/>
    <w:rsid w:val="00B424C5"/>
    <w:rsid w:val="00B43C04"/>
    <w:rsid w:val="00B51D60"/>
    <w:rsid w:val="00B52C7D"/>
    <w:rsid w:val="00B629C2"/>
    <w:rsid w:val="00B64E41"/>
    <w:rsid w:val="00B75AB3"/>
    <w:rsid w:val="00B80A52"/>
    <w:rsid w:val="00B850AB"/>
    <w:rsid w:val="00BA0068"/>
    <w:rsid w:val="00BA59FF"/>
    <w:rsid w:val="00BC7B5C"/>
    <w:rsid w:val="00BD239C"/>
    <w:rsid w:val="00BE1492"/>
    <w:rsid w:val="00BF62ED"/>
    <w:rsid w:val="00C066D7"/>
    <w:rsid w:val="00C4783A"/>
    <w:rsid w:val="00C67FF0"/>
    <w:rsid w:val="00C80BCF"/>
    <w:rsid w:val="00CF52E3"/>
    <w:rsid w:val="00D114CB"/>
    <w:rsid w:val="00D14638"/>
    <w:rsid w:val="00D465D3"/>
    <w:rsid w:val="00D659AC"/>
    <w:rsid w:val="00DA0430"/>
    <w:rsid w:val="00DA0BE4"/>
    <w:rsid w:val="00DA27E8"/>
    <w:rsid w:val="00DC2900"/>
    <w:rsid w:val="00DD29BC"/>
    <w:rsid w:val="00DE7314"/>
    <w:rsid w:val="00DF04A0"/>
    <w:rsid w:val="00E2310A"/>
    <w:rsid w:val="00E62536"/>
    <w:rsid w:val="00E649F6"/>
    <w:rsid w:val="00E84C96"/>
    <w:rsid w:val="00E855A3"/>
    <w:rsid w:val="00E961D5"/>
    <w:rsid w:val="00EB0F5D"/>
    <w:rsid w:val="00EB2212"/>
    <w:rsid w:val="00EC780E"/>
    <w:rsid w:val="00EE194D"/>
    <w:rsid w:val="00EE3DB2"/>
    <w:rsid w:val="00EF3857"/>
    <w:rsid w:val="00F272DB"/>
    <w:rsid w:val="00F334E1"/>
    <w:rsid w:val="00F41A40"/>
    <w:rsid w:val="00F44C6D"/>
    <w:rsid w:val="00F47952"/>
    <w:rsid w:val="00F50AC8"/>
    <w:rsid w:val="00F56927"/>
    <w:rsid w:val="00F809F4"/>
    <w:rsid w:val="00F86A91"/>
    <w:rsid w:val="00F93541"/>
    <w:rsid w:val="00FA2135"/>
    <w:rsid w:val="00FC4AD2"/>
    <w:rsid w:val="00FC4E3B"/>
    <w:rsid w:val="00FD19F8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0"/>
    <w:pPr>
      <w:suppressAutoHyphens/>
      <w:spacing w:line="100" w:lineRule="atLeast"/>
    </w:pPr>
    <w:rPr>
      <w:kern w:val="1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DA0430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7">
    <w:name w:val="heading 7"/>
    <w:basedOn w:val="a"/>
    <w:next w:val="a1"/>
    <w:link w:val="71"/>
    <w:uiPriority w:val="99"/>
    <w:qFormat/>
    <w:rsid w:val="00DA0430"/>
    <w:pPr>
      <w:tabs>
        <w:tab w:val="num" w:pos="0"/>
      </w:tabs>
      <w:spacing w:before="240" w:after="60" w:line="276" w:lineRule="auto"/>
      <w:ind w:left="1296" w:hanging="1296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EE6E79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71">
    <w:name w:val="Заголовок 7 Знак1"/>
    <w:basedOn w:val="a2"/>
    <w:link w:val="7"/>
    <w:uiPriority w:val="9"/>
    <w:semiHidden/>
    <w:rsid w:val="00EE6E79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WW8Num1z0">
    <w:name w:val="WW8Num1z0"/>
    <w:uiPriority w:val="99"/>
    <w:rsid w:val="00DA0430"/>
    <w:rPr>
      <w:rFonts w:ascii="Symbol" w:hAnsi="Symbol"/>
    </w:rPr>
  </w:style>
  <w:style w:type="character" w:customStyle="1" w:styleId="WW8Num1z1">
    <w:name w:val="WW8Num1z1"/>
    <w:uiPriority w:val="99"/>
    <w:rsid w:val="00DA0430"/>
    <w:rPr>
      <w:rFonts w:ascii="Courier New" w:hAnsi="Courier New"/>
    </w:rPr>
  </w:style>
  <w:style w:type="character" w:customStyle="1" w:styleId="WW8Num1z2">
    <w:name w:val="WW8Num1z2"/>
    <w:uiPriority w:val="99"/>
    <w:rsid w:val="00DA0430"/>
    <w:rPr>
      <w:rFonts w:ascii="Wingdings" w:hAnsi="Wingdings"/>
    </w:rPr>
  </w:style>
  <w:style w:type="character" w:customStyle="1" w:styleId="WW8Num1z3">
    <w:name w:val="WW8Num1z3"/>
    <w:uiPriority w:val="99"/>
    <w:rsid w:val="00DA0430"/>
  </w:style>
  <w:style w:type="character" w:customStyle="1" w:styleId="WW8Num1z4">
    <w:name w:val="WW8Num1z4"/>
    <w:uiPriority w:val="99"/>
    <w:rsid w:val="00DA0430"/>
  </w:style>
  <w:style w:type="character" w:customStyle="1" w:styleId="WW8Num1z5">
    <w:name w:val="WW8Num1z5"/>
    <w:uiPriority w:val="99"/>
    <w:rsid w:val="00DA0430"/>
  </w:style>
  <w:style w:type="character" w:customStyle="1" w:styleId="WW8Num1z6">
    <w:name w:val="WW8Num1z6"/>
    <w:uiPriority w:val="99"/>
    <w:rsid w:val="00DA0430"/>
  </w:style>
  <w:style w:type="character" w:customStyle="1" w:styleId="WW8Num1z7">
    <w:name w:val="WW8Num1z7"/>
    <w:uiPriority w:val="99"/>
    <w:rsid w:val="00DA0430"/>
  </w:style>
  <w:style w:type="character" w:customStyle="1" w:styleId="WW8Num1z8">
    <w:name w:val="WW8Num1z8"/>
    <w:uiPriority w:val="99"/>
    <w:rsid w:val="00DA0430"/>
  </w:style>
  <w:style w:type="character" w:customStyle="1" w:styleId="WW8Num2z0">
    <w:name w:val="WW8Num2z0"/>
    <w:uiPriority w:val="99"/>
    <w:rsid w:val="00DA0430"/>
    <w:rPr>
      <w:rFonts w:ascii="Symbol" w:hAnsi="Symbol"/>
    </w:rPr>
  </w:style>
  <w:style w:type="character" w:customStyle="1" w:styleId="WW8Num2z1">
    <w:name w:val="WW8Num2z1"/>
    <w:uiPriority w:val="99"/>
    <w:rsid w:val="00DA0430"/>
    <w:rPr>
      <w:rFonts w:ascii="Courier New" w:hAnsi="Courier New"/>
    </w:rPr>
  </w:style>
  <w:style w:type="character" w:customStyle="1" w:styleId="WW8Num2z2">
    <w:name w:val="WW8Num2z2"/>
    <w:uiPriority w:val="99"/>
    <w:rsid w:val="00DA0430"/>
    <w:rPr>
      <w:rFonts w:ascii="Wingdings" w:hAnsi="Wingdings"/>
    </w:rPr>
  </w:style>
  <w:style w:type="character" w:customStyle="1" w:styleId="WW8Num3z0">
    <w:name w:val="WW8Num3z0"/>
    <w:uiPriority w:val="99"/>
    <w:rsid w:val="00DA0430"/>
    <w:rPr>
      <w:rFonts w:ascii="Symbol" w:hAnsi="Symbol"/>
    </w:rPr>
  </w:style>
  <w:style w:type="character" w:customStyle="1" w:styleId="WW8Num3z1">
    <w:name w:val="WW8Num3z1"/>
    <w:uiPriority w:val="99"/>
    <w:rsid w:val="00DA0430"/>
    <w:rPr>
      <w:rFonts w:ascii="Courier New" w:hAnsi="Courier New"/>
    </w:rPr>
  </w:style>
  <w:style w:type="character" w:customStyle="1" w:styleId="WW8Num3z2">
    <w:name w:val="WW8Num3z2"/>
    <w:uiPriority w:val="99"/>
    <w:rsid w:val="00DA0430"/>
    <w:rPr>
      <w:rFonts w:ascii="Wingdings" w:hAnsi="Wingdings"/>
    </w:rPr>
  </w:style>
  <w:style w:type="character" w:customStyle="1" w:styleId="WW8Num4z0">
    <w:name w:val="WW8Num4z0"/>
    <w:uiPriority w:val="99"/>
    <w:rsid w:val="00DA0430"/>
    <w:rPr>
      <w:rFonts w:ascii="Symbol" w:hAnsi="Symbol"/>
    </w:rPr>
  </w:style>
  <w:style w:type="character" w:customStyle="1" w:styleId="WW8Num4z1">
    <w:name w:val="WW8Num4z1"/>
    <w:uiPriority w:val="99"/>
    <w:rsid w:val="00DA0430"/>
    <w:rPr>
      <w:rFonts w:ascii="Courier New" w:hAnsi="Courier New"/>
    </w:rPr>
  </w:style>
  <w:style w:type="character" w:customStyle="1" w:styleId="WW8Num4z2">
    <w:name w:val="WW8Num4z2"/>
    <w:uiPriority w:val="99"/>
    <w:rsid w:val="00DA0430"/>
    <w:rPr>
      <w:rFonts w:ascii="Wingdings" w:hAnsi="Wingdings"/>
    </w:rPr>
  </w:style>
  <w:style w:type="character" w:customStyle="1" w:styleId="WW8Num5z0">
    <w:name w:val="WW8Num5z0"/>
    <w:uiPriority w:val="99"/>
    <w:rsid w:val="00DA0430"/>
    <w:rPr>
      <w:rFonts w:ascii="Symbol" w:hAnsi="Symbol"/>
    </w:rPr>
  </w:style>
  <w:style w:type="character" w:customStyle="1" w:styleId="WW8Num5z1">
    <w:name w:val="WW8Num5z1"/>
    <w:uiPriority w:val="99"/>
    <w:rsid w:val="00DA0430"/>
    <w:rPr>
      <w:rFonts w:ascii="Courier New" w:hAnsi="Courier New"/>
    </w:rPr>
  </w:style>
  <w:style w:type="character" w:customStyle="1" w:styleId="WW8Num5z2">
    <w:name w:val="WW8Num5z2"/>
    <w:uiPriority w:val="99"/>
    <w:rsid w:val="00DA0430"/>
    <w:rPr>
      <w:rFonts w:ascii="Wingdings" w:hAnsi="Wingdings"/>
    </w:rPr>
  </w:style>
  <w:style w:type="character" w:customStyle="1" w:styleId="WW8Num6z0">
    <w:name w:val="WW8Num6z0"/>
    <w:uiPriority w:val="99"/>
    <w:rsid w:val="00DA0430"/>
    <w:rPr>
      <w:rFonts w:ascii="Symbol" w:hAnsi="Symbol"/>
    </w:rPr>
  </w:style>
  <w:style w:type="character" w:customStyle="1" w:styleId="WW8Num6z1">
    <w:name w:val="WW8Num6z1"/>
    <w:uiPriority w:val="99"/>
    <w:rsid w:val="00DA0430"/>
    <w:rPr>
      <w:rFonts w:ascii="Courier New" w:hAnsi="Courier New"/>
    </w:rPr>
  </w:style>
  <w:style w:type="character" w:customStyle="1" w:styleId="WW8Num6z2">
    <w:name w:val="WW8Num6z2"/>
    <w:uiPriority w:val="99"/>
    <w:rsid w:val="00DA0430"/>
    <w:rPr>
      <w:rFonts w:ascii="Wingdings" w:hAnsi="Wingdings"/>
    </w:rPr>
  </w:style>
  <w:style w:type="character" w:customStyle="1" w:styleId="WW8Num7z0">
    <w:name w:val="WW8Num7z0"/>
    <w:uiPriority w:val="99"/>
    <w:rsid w:val="00DA0430"/>
    <w:rPr>
      <w:rFonts w:ascii="Symbol" w:hAnsi="Symbol"/>
      <w:sz w:val="16"/>
    </w:rPr>
  </w:style>
  <w:style w:type="character" w:customStyle="1" w:styleId="WW8Num7z1">
    <w:name w:val="WW8Num7z1"/>
    <w:uiPriority w:val="99"/>
    <w:rsid w:val="00DA0430"/>
    <w:rPr>
      <w:rFonts w:ascii="Courier New" w:hAnsi="Courier New"/>
    </w:rPr>
  </w:style>
  <w:style w:type="character" w:customStyle="1" w:styleId="WW8Num7z2">
    <w:name w:val="WW8Num7z2"/>
    <w:uiPriority w:val="99"/>
    <w:rsid w:val="00DA0430"/>
    <w:rPr>
      <w:rFonts w:ascii="Wingdings" w:hAnsi="Wingdings"/>
    </w:rPr>
  </w:style>
  <w:style w:type="character" w:customStyle="1" w:styleId="WW8Num8z0">
    <w:name w:val="WW8Num8z0"/>
    <w:uiPriority w:val="99"/>
    <w:rsid w:val="00DA0430"/>
  </w:style>
  <w:style w:type="character" w:customStyle="1" w:styleId="WW8Num8z1">
    <w:name w:val="WW8Num8z1"/>
    <w:uiPriority w:val="99"/>
    <w:rsid w:val="00DA0430"/>
  </w:style>
  <w:style w:type="character" w:customStyle="1" w:styleId="WW8Num8z2">
    <w:name w:val="WW8Num8z2"/>
    <w:uiPriority w:val="99"/>
    <w:rsid w:val="00DA0430"/>
  </w:style>
  <w:style w:type="character" w:customStyle="1" w:styleId="WW8Num8z3">
    <w:name w:val="WW8Num8z3"/>
    <w:uiPriority w:val="99"/>
    <w:rsid w:val="00DA0430"/>
  </w:style>
  <w:style w:type="character" w:customStyle="1" w:styleId="WW8Num8z4">
    <w:name w:val="WW8Num8z4"/>
    <w:uiPriority w:val="99"/>
    <w:rsid w:val="00DA0430"/>
  </w:style>
  <w:style w:type="character" w:customStyle="1" w:styleId="WW8Num8z5">
    <w:name w:val="WW8Num8z5"/>
    <w:uiPriority w:val="99"/>
    <w:rsid w:val="00DA0430"/>
  </w:style>
  <w:style w:type="character" w:customStyle="1" w:styleId="WW8Num8z6">
    <w:name w:val="WW8Num8z6"/>
    <w:uiPriority w:val="99"/>
    <w:rsid w:val="00DA0430"/>
  </w:style>
  <w:style w:type="character" w:customStyle="1" w:styleId="WW8Num8z7">
    <w:name w:val="WW8Num8z7"/>
    <w:uiPriority w:val="99"/>
    <w:rsid w:val="00DA0430"/>
  </w:style>
  <w:style w:type="character" w:customStyle="1" w:styleId="WW8Num8z8">
    <w:name w:val="WW8Num8z8"/>
    <w:uiPriority w:val="99"/>
    <w:rsid w:val="00DA0430"/>
  </w:style>
  <w:style w:type="character" w:customStyle="1" w:styleId="1">
    <w:name w:val="Основной шрифт абзаца1"/>
    <w:uiPriority w:val="99"/>
    <w:rsid w:val="00DA0430"/>
  </w:style>
  <w:style w:type="character" w:customStyle="1" w:styleId="70">
    <w:name w:val="Заголовок 7 Знак"/>
    <w:uiPriority w:val="99"/>
    <w:rsid w:val="00DA0430"/>
    <w:rPr>
      <w:sz w:val="24"/>
      <w:lang w:val="ru-RU" w:eastAsia="ru-RU"/>
    </w:rPr>
  </w:style>
  <w:style w:type="character" w:styleId="a5">
    <w:name w:val="Emphasis"/>
    <w:basedOn w:val="a2"/>
    <w:uiPriority w:val="99"/>
    <w:qFormat/>
    <w:rsid w:val="00DA0430"/>
    <w:rPr>
      <w:rFonts w:cs="Times New Roman"/>
      <w:i/>
    </w:rPr>
  </w:style>
  <w:style w:type="character" w:customStyle="1" w:styleId="a6">
    <w:name w:val="Верхний колонтитул Знак"/>
    <w:aliases w:val="Headline Знак"/>
    <w:rsid w:val="00DA0430"/>
    <w:rPr>
      <w:rFonts w:ascii="Arial" w:hAnsi="Arial"/>
      <w:sz w:val="24"/>
      <w:lang w:val="hu-HU" w:eastAsia="ru-RU"/>
    </w:rPr>
  </w:style>
  <w:style w:type="character" w:customStyle="1" w:styleId="a7">
    <w:name w:val="Основной текст с отступом Знак"/>
    <w:uiPriority w:val="99"/>
    <w:rsid w:val="00DA0430"/>
    <w:rPr>
      <w:sz w:val="24"/>
      <w:lang w:val="ru-RU" w:eastAsia="ar-SA" w:bidi="ar-SA"/>
    </w:rPr>
  </w:style>
  <w:style w:type="character" w:customStyle="1" w:styleId="a8">
    <w:name w:val="Основной текст Знак"/>
    <w:uiPriority w:val="99"/>
    <w:rsid w:val="00DA0430"/>
    <w:rPr>
      <w:sz w:val="24"/>
      <w:lang w:val="ru-RU" w:eastAsia="ru-RU"/>
    </w:rPr>
  </w:style>
  <w:style w:type="character" w:customStyle="1" w:styleId="a9">
    <w:name w:val="Текст выноски Знак"/>
    <w:uiPriority w:val="99"/>
    <w:rsid w:val="00DA0430"/>
    <w:rPr>
      <w:sz w:val="2"/>
    </w:rPr>
  </w:style>
  <w:style w:type="character" w:customStyle="1" w:styleId="10">
    <w:name w:val="Верхний колонтитул Знак1"/>
    <w:uiPriority w:val="99"/>
    <w:rsid w:val="00DA0430"/>
    <w:rPr>
      <w:sz w:val="24"/>
    </w:rPr>
  </w:style>
  <w:style w:type="character" w:customStyle="1" w:styleId="11">
    <w:name w:val="Знак примечания1"/>
    <w:uiPriority w:val="99"/>
    <w:rsid w:val="00DA0430"/>
    <w:rPr>
      <w:sz w:val="16"/>
    </w:rPr>
  </w:style>
  <w:style w:type="character" w:customStyle="1" w:styleId="aa">
    <w:name w:val="Текст примечания Знак"/>
    <w:uiPriority w:val="99"/>
    <w:rsid w:val="00DA0430"/>
    <w:rPr>
      <w:sz w:val="20"/>
    </w:rPr>
  </w:style>
  <w:style w:type="character" w:customStyle="1" w:styleId="ab">
    <w:name w:val="Тема примечания Знак"/>
    <w:uiPriority w:val="99"/>
    <w:rsid w:val="00DA0430"/>
    <w:rPr>
      <w:b/>
      <w:sz w:val="20"/>
    </w:rPr>
  </w:style>
  <w:style w:type="character" w:customStyle="1" w:styleId="ac">
    <w:name w:val="Нижний колонтитул Знак"/>
    <w:uiPriority w:val="99"/>
    <w:rsid w:val="00DA0430"/>
    <w:rPr>
      <w:sz w:val="24"/>
    </w:rPr>
  </w:style>
  <w:style w:type="character" w:styleId="ad">
    <w:name w:val="Hyperlink"/>
    <w:basedOn w:val="a2"/>
    <w:uiPriority w:val="99"/>
    <w:rsid w:val="00DA0430"/>
    <w:rPr>
      <w:rFonts w:cs="Times New Roman"/>
      <w:color w:val="0000FF"/>
      <w:u w:val="single"/>
    </w:rPr>
  </w:style>
  <w:style w:type="character" w:customStyle="1" w:styleId="12">
    <w:name w:val="Замещающий текст1"/>
    <w:uiPriority w:val="99"/>
    <w:rsid w:val="00DA0430"/>
    <w:rPr>
      <w:color w:val="808080"/>
    </w:rPr>
  </w:style>
  <w:style w:type="character" w:customStyle="1" w:styleId="ListLabel1">
    <w:name w:val="ListLabel 1"/>
    <w:uiPriority w:val="99"/>
    <w:rsid w:val="00DA0430"/>
  </w:style>
  <w:style w:type="paragraph" w:customStyle="1" w:styleId="a0">
    <w:name w:val="Заголовок"/>
    <w:basedOn w:val="a"/>
    <w:next w:val="a1"/>
    <w:uiPriority w:val="99"/>
    <w:rsid w:val="00DA0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rsid w:val="00DA0430"/>
    <w:pPr>
      <w:spacing w:after="120"/>
    </w:pPr>
  </w:style>
  <w:style w:type="character" w:customStyle="1" w:styleId="13">
    <w:name w:val="Основной текст Знак1"/>
    <w:basedOn w:val="a2"/>
    <w:link w:val="a1"/>
    <w:uiPriority w:val="99"/>
    <w:semiHidden/>
    <w:rsid w:val="00EE6E79"/>
    <w:rPr>
      <w:kern w:val="1"/>
      <w:sz w:val="24"/>
      <w:szCs w:val="24"/>
    </w:rPr>
  </w:style>
  <w:style w:type="paragraph" w:styleId="ae">
    <w:name w:val="List"/>
    <w:basedOn w:val="a1"/>
    <w:uiPriority w:val="99"/>
    <w:rsid w:val="00DA0430"/>
    <w:rPr>
      <w:rFonts w:cs="Mangal"/>
    </w:rPr>
  </w:style>
  <w:style w:type="paragraph" w:styleId="af">
    <w:name w:val="caption"/>
    <w:basedOn w:val="a"/>
    <w:uiPriority w:val="99"/>
    <w:qFormat/>
    <w:rsid w:val="00DA04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DA0430"/>
    <w:pPr>
      <w:suppressLineNumbers/>
    </w:pPr>
    <w:rPr>
      <w:rFonts w:cs="Mangal"/>
    </w:rPr>
  </w:style>
  <w:style w:type="paragraph" w:styleId="af0">
    <w:name w:val="header"/>
    <w:aliases w:val="Headline"/>
    <w:basedOn w:val="a"/>
    <w:link w:val="21"/>
    <w:rsid w:val="00DA0430"/>
    <w:pPr>
      <w:tabs>
        <w:tab w:val="center" w:pos="4536"/>
        <w:tab w:val="right" w:pos="9072"/>
      </w:tabs>
    </w:pPr>
    <w:rPr>
      <w:rFonts w:ascii="Arial" w:hAnsi="Arial" w:cs="Arial"/>
      <w:szCs w:val="20"/>
      <w:lang w:val="hu-HU"/>
    </w:rPr>
  </w:style>
  <w:style w:type="character" w:customStyle="1" w:styleId="21">
    <w:name w:val="Верхний колонтитул Знак2"/>
    <w:aliases w:val="Headline Знак1"/>
    <w:basedOn w:val="a2"/>
    <w:link w:val="af0"/>
    <w:uiPriority w:val="99"/>
    <w:semiHidden/>
    <w:rsid w:val="00EE6E79"/>
    <w:rPr>
      <w:kern w:val="1"/>
      <w:sz w:val="24"/>
      <w:szCs w:val="24"/>
    </w:rPr>
  </w:style>
  <w:style w:type="paragraph" w:styleId="af1">
    <w:name w:val="Body Text Indent"/>
    <w:basedOn w:val="a"/>
    <w:link w:val="15"/>
    <w:uiPriority w:val="99"/>
    <w:rsid w:val="00DA0430"/>
    <w:pPr>
      <w:spacing w:after="120"/>
      <w:ind w:left="283"/>
    </w:pPr>
    <w:rPr>
      <w:lang w:eastAsia="ar-SA"/>
    </w:rPr>
  </w:style>
  <w:style w:type="character" w:customStyle="1" w:styleId="15">
    <w:name w:val="Основной текст с отступом Знак1"/>
    <w:basedOn w:val="a2"/>
    <w:link w:val="af1"/>
    <w:uiPriority w:val="99"/>
    <w:semiHidden/>
    <w:rsid w:val="00EE6E79"/>
    <w:rPr>
      <w:kern w:val="1"/>
      <w:sz w:val="24"/>
      <w:szCs w:val="24"/>
    </w:rPr>
  </w:style>
  <w:style w:type="paragraph" w:customStyle="1" w:styleId="16">
    <w:name w:val="Текст выноски1"/>
    <w:basedOn w:val="a"/>
    <w:uiPriority w:val="99"/>
    <w:rsid w:val="00DA0430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uiPriority w:val="99"/>
    <w:rsid w:val="00DA043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Текст примечания1"/>
    <w:basedOn w:val="a"/>
    <w:uiPriority w:val="99"/>
    <w:rsid w:val="00DA0430"/>
    <w:rPr>
      <w:sz w:val="20"/>
      <w:szCs w:val="20"/>
    </w:rPr>
  </w:style>
  <w:style w:type="paragraph" w:customStyle="1" w:styleId="18">
    <w:name w:val="Тема примечания1"/>
    <w:basedOn w:val="17"/>
    <w:uiPriority w:val="99"/>
    <w:rsid w:val="00DA0430"/>
    <w:rPr>
      <w:b/>
      <w:bCs/>
    </w:rPr>
  </w:style>
  <w:style w:type="paragraph" w:styleId="af3">
    <w:name w:val="footer"/>
    <w:basedOn w:val="a"/>
    <w:link w:val="19"/>
    <w:uiPriority w:val="99"/>
    <w:rsid w:val="00DA043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3"/>
    <w:uiPriority w:val="99"/>
    <w:semiHidden/>
    <w:rsid w:val="00EE6E79"/>
    <w:rPr>
      <w:kern w:val="1"/>
      <w:sz w:val="24"/>
      <w:szCs w:val="24"/>
    </w:rPr>
  </w:style>
  <w:style w:type="paragraph" w:customStyle="1" w:styleId="1a">
    <w:name w:val="Обычный (веб)1"/>
    <w:basedOn w:val="a"/>
    <w:uiPriority w:val="99"/>
    <w:rsid w:val="00DA0430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DA0430"/>
    <w:pPr>
      <w:suppressLineNumbers/>
    </w:pPr>
  </w:style>
  <w:style w:type="paragraph" w:customStyle="1" w:styleId="af5">
    <w:name w:val="Заголовок таблицы"/>
    <w:basedOn w:val="af4"/>
    <w:uiPriority w:val="99"/>
    <w:rsid w:val="00DA0430"/>
    <w:pPr>
      <w:jc w:val="center"/>
    </w:pPr>
    <w:rPr>
      <w:b/>
      <w:bCs/>
    </w:rPr>
  </w:style>
  <w:style w:type="paragraph" w:styleId="af6">
    <w:name w:val="Normal (Web)"/>
    <w:basedOn w:val="a"/>
    <w:uiPriority w:val="99"/>
    <w:rsid w:val="007E0CB9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af7">
    <w:name w:val="Strong"/>
    <w:basedOn w:val="a2"/>
    <w:uiPriority w:val="99"/>
    <w:qFormat/>
    <w:rsid w:val="007E0CB9"/>
    <w:rPr>
      <w:rFonts w:cs="Times New Roman"/>
      <w:b/>
    </w:rPr>
  </w:style>
  <w:style w:type="paragraph" w:styleId="af8">
    <w:name w:val="Balloon Text"/>
    <w:basedOn w:val="a"/>
    <w:link w:val="1b"/>
    <w:uiPriority w:val="99"/>
    <w:semiHidden/>
    <w:rsid w:val="00F4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8"/>
    <w:uiPriority w:val="99"/>
    <w:semiHidden/>
    <w:locked/>
    <w:rsid w:val="00F47952"/>
    <w:rPr>
      <w:rFonts w:ascii="Tahoma" w:hAnsi="Tahoma" w:cs="Tahoma"/>
      <w:kern w:val="1"/>
      <w:sz w:val="16"/>
      <w:szCs w:val="16"/>
    </w:rPr>
  </w:style>
  <w:style w:type="paragraph" w:styleId="af9">
    <w:name w:val="List Paragraph"/>
    <w:basedOn w:val="a"/>
    <w:uiPriority w:val="99"/>
    <w:qFormat/>
    <w:rsid w:val="00DD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0"/>
    <w:pPr>
      <w:suppressAutoHyphens/>
      <w:spacing w:line="100" w:lineRule="atLeast"/>
    </w:pPr>
    <w:rPr>
      <w:kern w:val="1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DA0430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7">
    <w:name w:val="heading 7"/>
    <w:basedOn w:val="a"/>
    <w:next w:val="a1"/>
    <w:link w:val="71"/>
    <w:uiPriority w:val="99"/>
    <w:qFormat/>
    <w:rsid w:val="00DA0430"/>
    <w:pPr>
      <w:tabs>
        <w:tab w:val="num" w:pos="0"/>
      </w:tabs>
      <w:spacing w:before="240" w:after="60" w:line="276" w:lineRule="auto"/>
      <w:ind w:left="1296" w:hanging="1296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EE6E79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71">
    <w:name w:val="Заголовок 7 Знак1"/>
    <w:basedOn w:val="a2"/>
    <w:link w:val="7"/>
    <w:uiPriority w:val="9"/>
    <w:semiHidden/>
    <w:rsid w:val="00EE6E79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WW8Num1z0">
    <w:name w:val="WW8Num1z0"/>
    <w:uiPriority w:val="99"/>
    <w:rsid w:val="00DA0430"/>
    <w:rPr>
      <w:rFonts w:ascii="Symbol" w:hAnsi="Symbol"/>
    </w:rPr>
  </w:style>
  <w:style w:type="character" w:customStyle="1" w:styleId="WW8Num1z1">
    <w:name w:val="WW8Num1z1"/>
    <w:uiPriority w:val="99"/>
    <w:rsid w:val="00DA0430"/>
    <w:rPr>
      <w:rFonts w:ascii="Courier New" w:hAnsi="Courier New"/>
    </w:rPr>
  </w:style>
  <w:style w:type="character" w:customStyle="1" w:styleId="WW8Num1z2">
    <w:name w:val="WW8Num1z2"/>
    <w:uiPriority w:val="99"/>
    <w:rsid w:val="00DA0430"/>
    <w:rPr>
      <w:rFonts w:ascii="Wingdings" w:hAnsi="Wingdings"/>
    </w:rPr>
  </w:style>
  <w:style w:type="character" w:customStyle="1" w:styleId="WW8Num1z3">
    <w:name w:val="WW8Num1z3"/>
    <w:uiPriority w:val="99"/>
    <w:rsid w:val="00DA0430"/>
  </w:style>
  <w:style w:type="character" w:customStyle="1" w:styleId="WW8Num1z4">
    <w:name w:val="WW8Num1z4"/>
    <w:uiPriority w:val="99"/>
    <w:rsid w:val="00DA0430"/>
  </w:style>
  <w:style w:type="character" w:customStyle="1" w:styleId="WW8Num1z5">
    <w:name w:val="WW8Num1z5"/>
    <w:uiPriority w:val="99"/>
    <w:rsid w:val="00DA0430"/>
  </w:style>
  <w:style w:type="character" w:customStyle="1" w:styleId="WW8Num1z6">
    <w:name w:val="WW8Num1z6"/>
    <w:uiPriority w:val="99"/>
    <w:rsid w:val="00DA0430"/>
  </w:style>
  <w:style w:type="character" w:customStyle="1" w:styleId="WW8Num1z7">
    <w:name w:val="WW8Num1z7"/>
    <w:uiPriority w:val="99"/>
    <w:rsid w:val="00DA0430"/>
  </w:style>
  <w:style w:type="character" w:customStyle="1" w:styleId="WW8Num1z8">
    <w:name w:val="WW8Num1z8"/>
    <w:uiPriority w:val="99"/>
    <w:rsid w:val="00DA0430"/>
  </w:style>
  <w:style w:type="character" w:customStyle="1" w:styleId="WW8Num2z0">
    <w:name w:val="WW8Num2z0"/>
    <w:uiPriority w:val="99"/>
    <w:rsid w:val="00DA0430"/>
    <w:rPr>
      <w:rFonts w:ascii="Symbol" w:hAnsi="Symbol"/>
    </w:rPr>
  </w:style>
  <w:style w:type="character" w:customStyle="1" w:styleId="WW8Num2z1">
    <w:name w:val="WW8Num2z1"/>
    <w:uiPriority w:val="99"/>
    <w:rsid w:val="00DA0430"/>
    <w:rPr>
      <w:rFonts w:ascii="Courier New" w:hAnsi="Courier New"/>
    </w:rPr>
  </w:style>
  <w:style w:type="character" w:customStyle="1" w:styleId="WW8Num2z2">
    <w:name w:val="WW8Num2z2"/>
    <w:uiPriority w:val="99"/>
    <w:rsid w:val="00DA0430"/>
    <w:rPr>
      <w:rFonts w:ascii="Wingdings" w:hAnsi="Wingdings"/>
    </w:rPr>
  </w:style>
  <w:style w:type="character" w:customStyle="1" w:styleId="WW8Num3z0">
    <w:name w:val="WW8Num3z0"/>
    <w:uiPriority w:val="99"/>
    <w:rsid w:val="00DA0430"/>
    <w:rPr>
      <w:rFonts w:ascii="Symbol" w:hAnsi="Symbol"/>
    </w:rPr>
  </w:style>
  <w:style w:type="character" w:customStyle="1" w:styleId="WW8Num3z1">
    <w:name w:val="WW8Num3z1"/>
    <w:uiPriority w:val="99"/>
    <w:rsid w:val="00DA0430"/>
    <w:rPr>
      <w:rFonts w:ascii="Courier New" w:hAnsi="Courier New"/>
    </w:rPr>
  </w:style>
  <w:style w:type="character" w:customStyle="1" w:styleId="WW8Num3z2">
    <w:name w:val="WW8Num3z2"/>
    <w:uiPriority w:val="99"/>
    <w:rsid w:val="00DA0430"/>
    <w:rPr>
      <w:rFonts w:ascii="Wingdings" w:hAnsi="Wingdings"/>
    </w:rPr>
  </w:style>
  <w:style w:type="character" w:customStyle="1" w:styleId="WW8Num4z0">
    <w:name w:val="WW8Num4z0"/>
    <w:uiPriority w:val="99"/>
    <w:rsid w:val="00DA0430"/>
    <w:rPr>
      <w:rFonts w:ascii="Symbol" w:hAnsi="Symbol"/>
    </w:rPr>
  </w:style>
  <w:style w:type="character" w:customStyle="1" w:styleId="WW8Num4z1">
    <w:name w:val="WW8Num4z1"/>
    <w:uiPriority w:val="99"/>
    <w:rsid w:val="00DA0430"/>
    <w:rPr>
      <w:rFonts w:ascii="Courier New" w:hAnsi="Courier New"/>
    </w:rPr>
  </w:style>
  <w:style w:type="character" w:customStyle="1" w:styleId="WW8Num4z2">
    <w:name w:val="WW8Num4z2"/>
    <w:uiPriority w:val="99"/>
    <w:rsid w:val="00DA0430"/>
    <w:rPr>
      <w:rFonts w:ascii="Wingdings" w:hAnsi="Wingdings"/>
    </w:rPr>
  </w:style>
  <w:style w:type="character" w:customStyle="1" w:styleId="WW8Num5z0">
    <w:name w:val="WW8Num5z0"/>
    <w:uiPriority w:val="99"/>
    <w:rsid w:val="00DA0430"/>
    <w:rPr>
      <w:rFonts w:ascii="Symbol" w:hAnsi="Symbol"/>
    </w:rPr>
  </w:style>
  <w:style w:type="character" w:customStyle="1" w:styleId="WW8Num5z1">
    <w:name w:val="WW8Num5z1"/>
    <w:uiPriority w:val="99"/>
    <w:rsid w:val="00DA0430"/>
    <w:rPr>
      <w:rFonts w:ascii="Courier New" w:hAnsi="Courier New"/>
    </w:rPr>
  </w:style>
  <w:style w:type="character" w:customStyle="1" w:styleId="WW8Num5z2">
    <w:name w:val="WW8Num5z2"/>
    <w:uiPriority w:val="99"/>
    <w:rsid w:val="00DA0430"/>
    <w:rPr>
      <w:rFonts w:ascii="Wingdings" w:hAnsi="Wingdings"/>
    </w:rPr>
  </w:style>
  <w:style w:type="character" w:customStyle="1" w:styleId="WW8Num6z0">
    <w:name w:val="WW8Num6z0"/>
    <w:uiPriority w:val="99"/>
    <w:rsid w:val="00DA0430"/>
    <w:rPr>
      <w:rFonts w:ascii="Symbol" w:hAnsi="Symbol"/>
    </w:rPr>
  </w:style>
  <w:style w:type="character" w:customStyle="1" w:styleId="WW8Num6z1">
    <w:name w:val="WW8Num6z1"/>
    <w:uiPriority w:val="99"/>
    <w:rsid w:val="00DA0430"/>
    <w:rPr>
      <w:rFonts w:ascii="Courier New" w:hAnsi="Courier New"/>
    </w:rPr>
  </w:style>
  <w:style w:type="character" w:customStyle="1" w:styleId="WW8Num6z2">
    <w:name w:val="WW8Num6z2"/>
    <w:uiPriority w:val="99"/>
    <w:rsid w:val="00DA0430"/>
    <w:rPr>
      <w:rFonts w:ascii="Wingdings" w:hAnsi="Wingdings"/>
    </w:rPr>
  </w:style>
  <w:style w:type="character" w:customStyle="1" w:styleId="WW8Num7z0">
    <w:name w:val="WW8Num7z0"/>
    <w:uiPriority w:val="99"/>
    <w:rsid w:val="00DA0430"/>
    <w:rPr>
      <w:rFonts w:ascii="Symbol" w:hAnsi="Symbol"/>
      <w:sz w:val="16"/>
    </w:rPr>
  </w:style>
  <w:style w:type="character" w:customStyle="1" w:styleId="WW8Num7z1">
    <w:name w:val="WW8Num7z1"/>
    <w:uiPriority w:val="99"/>
    <w:rsid w:val="00DA0430"/>
    <w:rPr>
      <w:rFonts w:ascii="Courier New" w:hAnsi="Courier New"/>
    </w:rPr>
  </w:style>
  <w:style w:type="character" w:customStyle="1" w:styleId="WW8Num7z2">
    <w:name w:val="WW8Num7z2"/>
    <w:uiPriority w:val="99"/>
    <w:rsid w:val="00DA0430"/>
    <w:rPr>
      <w:rFonts w:ascii="Wingdings" w:hAnsi="Wingdings"/>
    </w:rPr>
  </w:style>
  <w:style w:type="character" w:customStyle="1" w:styleId="WW8Num8z0">
    <w:name w:val="WW8Num8z0"/>
    <w:uiPriority w:val="99"/>
    <w:rsid w:val="00DA0430"/>
  </w:style>
  <w:style w:type="character" w:customStyle="1" w:styleId="WW8Num8z1">
    <w:name w:val="WW8Num8z1"/>
    <w:uiPriority w:val="99"/>
    <w:rsid w:val="00DA0430"/>
  </w:style>
  <w:style w:type="character" w:customStyle="1" w:styleId="WW8Num8z2">
    <w:name w:val="WW8Num8z2"/>
    <w:uiPriority w:val="99"/>
    <w:rsid w:val="00DA0430"/>
  </w:style>
  <w:style w:type="character" w:customStyle="1" w:styleId="WW8Num8z3">
    <w:name w:val="WW8Num8z3"/>
    <w:uiPriority w:val="99"/>
    <w:rsid w:val="00DA0430"/>
  </w:style>
  <w:style w:type="character" w:customStyle="1" w:styleId="WW8Num8z4">
    <w:name w:val="WW8Num8z4"/>
    <w:uiPriority w:val="99"/>
    <w:rsid w:val="00DA0430"/>
  </w:style>
  <w:style w:type="character" w:customStyle="1" w:styleId="WW8Num8z5">
    <w:name w:val="WW8Num8z5"/>
    <w:uiPriority w:val="99"/>
    <w:rsid w:val="00DA0430"/>
  </w:style>
  <w:style w:type="character" w:customStyle="1" w:styleId="WW8Num8z6">
    <w:name w:val="WW8Num8z6"/>
    <w:uiPriority w:val="99"/>
    <w:rsid w:val="00DA0430"/>
  </w:style>
  <w:style w:type="character" w:customStyle="1" w:styleId="WW8Num8z7">
    <w:name w:val="WW8Num8z7"/>
    <w:uiPriority w:val="99"/>
    <w:rsid w:val="00DA0430"/>
  </w:style>
  <w:style w:type="character" w:customStyle="1" w:styleId="WW8Num8z8">
    <w:name w:val="WW8Num8z8"/>
    <w:uiPriority w:val="99"/>
    <w:rsid w:val="00DA0430"/>
  </w:style>
  <w:style w:type="character" w:customStyle="1" w:styleId="1">
    <w:name w:val="Основной шрифт абзаца1"/>
    <w:uiPriority w:val="99"/>
    <w:rsid w:val="00DA0430"/>
  </w:style>
  <w:style w:type="character" w:customStyle="1" w:styleId="70">
    <w:name w:val="Заголовок 7 Знак"/>
    <w:uiPriority w:val="99"/>
    <w:rsid w:val="00DA0430"/>
    <w:rPr>
      <w:sz w:val="24"/>
      <w:lang w:val="ru-RU" w:eastAsia="ru-RU"/>
    </w:rPr>
  </w:style>
  <w:style w:type="character" w:styleId="a5">
    <w:name w:val="Emphasis"/>
    <w:basedOn w:val="a2"/>
    <w:uiPriority w:val="99"/>
    <w:qFormat/>
    <w:rsid w:val="00DA0430"/>
    <w:rPr>
      <w:rFonts w:cs="Times New Roman"/>
      <w:i/>
    </w:rPr>
  </w:style>
  <w:style w:type="character" w:customStyle="1" w:styleId="a6">
    <w:name w:val="Верхний колонтитул Знак"/>
    <w:aliases w:val="Headline Знак"/>
    <w:rsid w:val="00DA0430"/>
    <w:rPr>
      <w:rFonts w:ascii="Arial" w:hAnsi="Arial"/>
      <w:sz w:val="24"/>
      <w:lang w:val="hu-HU" w:eastAsia="ru-RU"/>
    </w:rPr>
  </w:style>
  <w:style w:type="character" w:customStyle="1" w:styleId="a7">
    <w:name w:val="Основной текст с отступом Знак"/>
    <w:uiPriority w:val="99"/>
    <w:rsid w:val="00DA0430"/>
    <w:rPr>
      <w:sz w:val="24"/>
      <w:lang w:val="ru-RU" w:eastAsia="ar-SA" w:bidi="ar-SA"/>
    </w:rPr>
  </w:style>
  <w:style w:type="character" w:customStyle="1" w:styleId="a8">
    <w:name w:val="Основной текст Знак"/>
    <w:uiPriority w:val="99"/>
    <w:rsid w:val="00DA0430"/>
    <w:rPr>
      <w:sz w:val="24"/>
      <w:lang w:val="ru-RU" w:eastAsia="ru-RU"/>
    </w:rPr>
  </w:style>
  <w:style w:type="character" w:customStyle="1" w:styleId="a9">
    <w:name w:val="Текст выноски Знак"/>
    <w:uiPriority w:val="99"/>
    <w:rsid w:val="00DA0430"/>
    <w:rPr>
      <w:sz w:val="2"/>
    </w:rPr>
  </w:style>
  <w:style w:type="character" w:customStyle="1" w:styleId="10">
    <w:name w:val="Верхний колонтитул Знак1"/>
    <w:uiPriority w:val="99"/>
    <w:rsid w:val="00DA0430"/>
    <w:rPr>
      <w:sz w:val="24"/>
    </w:rPr>
  </w:style>
  <w:style w:type="character" w:customStyle="1" w:styleId="11">
    <w:name w:val="Знак примечания1"/>
    <w:uiPriority w:val="99"/>
    <w:rsid w:val="00DA0430"/>
    <w:rPr>
      <w:sz w:val="16"/>
    </w:rPr>
  </w:style>
  <w:style w:type="character" w:customStyle="1" w:styleId="aa">
    <w:name w:val="Текст примечания Знак"/>
    <w:uiPriority w:val="99"/>
    <w:rsid w:val="00DA0430"/>
    <w:rPr>
      <w:sz w:val="20"/>
    </w:rPr>
  </w:style>
  <w:style w:type="character" w:customStyle="1" w:styleId="ab">
    <w:name w:val="Тема примечания Знак"/>
    <w:uiPriority w:val="99"/>
    <w:rsid w:val="00DA0430"/>
    <w:rPr>
      <w:b/>
      <w:sz w:val="20"/>
    </w:rPr>
  </w:style>
  <w:style w:type="character" w:customStyle="1" w:styleId="ac">
    <w:name w:val="Нижний колонтитул Знак"/>
    <w:uiPriority w:val="99"/>
    <w:rsid w:val="00DA0430"/>
    <w:rPr>
      <w:sz w:val="24"/>
    </w:rPr>
  </w:style>
  <w:style w:type="character" w:styleId="ad">
    <w:name w:val="Hyperlink"/>
    <w:basedOn w:val="a2"/>
    <w:uiPriority w:val="99"/>
    <w:rsid w:val="00DA0430"/>
    <w:rPr>
      <w:rFonts w:cs="Times New Roman"/>
      <w:color w:val="0000FF"/>
      <w:u w:val="single"/>
    </w:rPr>
  </w:style>
  <w:style w:type="character" w:customStyle="1" w:styleId="12">
    <w:name w:val="Замещающий текст1"/>
    <w:uiPriority w:val="99"/>
    <w:rsid w:val="00DA0430"/>
    <w:rPr>
      <w:color w:val="808080"/>
    </w:rPr>
  </w:style>
  <w:style w:type="character" w:customStyle="1" w:styleId="ListLabel1">
    <w:name w:val="ListLabel 1"/>
    <w:uiPriority w:val="99"/>
    <w:rsid w:val="00DA0430"/>
  </w:style>
  <w:style w:type="paragraph" w:customStyle="1" w:styleId="a0">
    <w:name w:val="Заголовок"/>
    <w:basedOn w:val="a"/>
    <w:next w:val="a1"/>
    <w:uiPriority w:val="99"/>
    <w:rsid w:val="00DA0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rsid w:val="00DA0430"/>
    <w:pPr>
      <w:spacing w:after="120"/>
    </w:pPr>
  </w:style>
  <w:style w:type="character" w:customStyle="1" w:styleId="13">
    <w:name w:val="Основной текст Знак1"/>
    <w:basedOn w:val="a2"/>
    <w:link w:val="a1"/>
    <w:uiPriority w:val="99"/>
    <w:semiHidden/>
    <w:rsid w:val="00EE6E79"/>
    <w:rPr>
      <w:kern w:val="1"/>
      <w:sz w:val="24"/>
      <w:szCs w:val="24"/>
    </w:rPr>
  </w:style>
  <w:style w:type="paragraph" w:styleId="ae">
    <w:name w:val="List"/>
    <w:basedOn w:val="a1"/>
    <w:uiPriority w:val="99"/>
    <w:rsid w:val="00DA0430"/>
    <w:rPr>
      <w:rFonts w:cs="Mangal"/>
    </w:rPr>
  </w:style>
  <w:style w:type="paragraph" w:styleId="af">
    <w:name w:val="caption"/>
    <w:basedOn w:val="a"/>
    <w:uiPriority w:val="99"/>
    <w:qFormat/>
    <w:rsid w:val="00DA04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DA0430"/>
    <w:pPr>
      <w:suppressLineNumbers/>
    </w:pPr>
    <w:rPr>
      <w:rFonts w:cs="Mangal"/>
    </w:rPr>
  </w:style>
  <w:style w:type="paragraph" w:styleId="af0">
    <w:name w:val="header"/>
    <w:aliases w:val="Headline"/>
    <w:basedOn w:val="a"/>
    <w:link w:val="21"/>
    <w:rsid w:val="00DA0430"/>
    <w:pPr>
      <w:tabs>
        <w:tab w:val="center" w:pos="4536"/>
        <w:tab w:val="right" w:pos="9072"/>
      </w:tabs>
    </w:pPr>
    <w:rPr>
      <w:rFonts w:ascii="Arial" w:hAnsi="Arial" w:cs="Arial"/>
      <w:szCs w:val="20"/>
      <w:lang w:val="hu-HU"/>
    </w:rPr>
  </w:style>
  <w:style w:type="character" w:customStyle="1" w:styleId="21">
    <w:name w:val="Верхний колонтитул Знак2"/>
    <w:aliases w:val="Headline Знак1"/>
    <w:basedOn w:val="a2"/>
    <w:link w:val="af0"/>
    <w:uiPriority w:val="99"/>
    <w:semiHidden/>
    <w:rsid w:val="00EE6E79"/>
    <w:rPr>
      <w:kern w:val="1"/>
      <w:sz w:val="24"/>
      <w:szCs w:val="24"/>
    </w:rPr>
  </w:style>
  <w:style w:type="paragraph" w:styleId="af1">
    <w:name w:val="Body Text Indent"/>
    <w:basedOn w:val="a"/>
    <w:link w:val="15"/>
    <w:uiPriority w:val="99"/>
    <w:rsid w:val="00DA0430"/>
    <w:pPr>
      <w:spacing w:after="120"/>
      <w:ind w:left="283"/>
    </w:pPr>
    <w:rPr>
      <w:lang w:eastAsia="ar-SA"/>
    </w:rPr>
  </w:style>
  <w:style w:type="character" w:customStyle="1" w:styleId="15">
    <w:name w:val="Основной текст с отступом Знак1"/>
    <w:basedOn w:val="a2"/>
    <w:link w:val="af1"/>
    <w:uiPriority w:val="99"/>
    <w:semiHidden/>
    <w:rsid w:val="00EE6E79"/>
    <w:rPr>
      <w:kern w:val="1"/>
      <w:sz w:val="24"/>
      <w:szCs w:val="24"/>
    </w:rPr>
  </w:style>
  <w:style w:type="paragraph" w:customStyle="1" w:styleId="16">
    <w:name w:val="Текст выноски1"/>
    <w:basedOn w:val="a"/>
    <w:uiPriority w:val="99"/>
    <w:rsid w:val="00DA0430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uiPriority w:val="99"/>
    <w:rsid w:val="00DA043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Текст примечания1"/>
    <w:basedOn w:val="a"/>
    <w:uiPriority w:val="99"/>
    <w:rsid w:val="00DA0430"/>
    <w:rPr>
      <w:sz w:val="20"/>
      <w:szCs w:val="20"/>
    </w:rPr>
  </w:style>
  <w:style w:type="paragraph" w:customStyle="1" w:styleId="18">
    <w:name w:val="Тема примечания1"/>
    <w:basedOn w:val="17"/>
    <w:uiPriority w:val="99"/>
    <w:rsid w:val="00DA0430"/>
    <w:rPr>
      <w:b/>
      <w:bCs/>
    </w:rPr>
  </w:style>
  <w:style w:type="paragraph" w:styleId="af3">
    <w:name w:val="footer"/>
    <w:basedOn w:val="a"/>
    <w:link w:val="19"/>
    <w:uiPriority w:val="99"/>
    <w:rsid w:val="00DA043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3"/>
    <w:uiPriority w:val="99"/>
    <w:semiHidden/>
    <w:rsid w:val="00EE6E79"/>
    <w:rPr>
      <w:kern w:val="1"/>
      <w:sz w:val="24"/>
      <w:szCs w:val="24"/>
    </w:rPr>
  </w:style>
  <w:style w:type="paragraph" w:customStyle="1" w:styleId="1a">
    <w:name w:val="Обычный (веб)1"/>
    <w:basedOn w:val="a"/>
    <w:uiPriority w:val="99"/>
    <w:rsid w:val="00DA0430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DA0430"/>
    <w:pPr>
      <w:suppressLineNumbers/>
    </w:pPr>
  </w:style>
  <w:style w:type="paragraph" w:customStyle="1" w:styleId="af5">
    <w:name w:val="Заголовок таблицы"/>
    <w:basedOn w:val="af4"/>
    <w:uiPriority w:val="99"/>
    <w:rsid w:val="00DA0430"/>
    <w:pPr>
      <w:jc w:val="center"/>
    </w:pPr>
    <w:rPr>
      <w:b/>
      <w:bCs/>
    </w:rPr>
  </w:style>
  <w:style w:type="paragraph" w:styleId="af6">
    <w:name w:val="Normal (Web)"/>
    <w:basedOn w:val="a"/>
    <w:uiPriority w:val="99"/>
    <w:rsid w:val="007E0CB9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styleId="af7">
    <w:name w:val="Strong"/>
    <w:basedOn w:val="a2"/>
    <w:uiPriority w:val="99"/>
    <w:qFormat/>
    <w:rsid w:val="007E0CB9"/>
    <w:rPr>
      <w:rFonts w:cs="Times New Roman"/>
      <w:b/>
    </w:rPr>
  </w:style>
  <w:style w:type="paragraph" w:styleId="af8">
    <w:name w:val="Balloon Text"/>
    <w:basedOn w:val="a"/>
    <w:link w:val="1b"/>
    <w:uiPriority w:val="99"/>
    <w:semiHidden/>
    <w:rsid w:val="00F4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8"/>
    <w:uiPriority w:val="99"/>
    <w:semiHidden/>
    <w:locked/>
    <w:rsid w:val="00F47952"/>
    <w:rPr>
      <w:rFonts w:ascii="Tahoma" w:hAnsi="Tahoma" w:cs="Tahoma"/>
      <w:kern w:val="1"/>
      <w:sz w:val="16"/>
      <w:szCs w:val="16"/>
    </w:rPr>
  </w:style>
  <w:style w:type="paragraph" w:styleId="af9">
    <w:name w:val="List Paragraph"/>
    <w:basedOn w:val="a"/>
    <w:uiPriority w:val="99"/>
    <w:qFormat/>
    <w:rsid w:val="00DD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3</cp:revision>
  <cp:lastPrinted>2016-07-22T06:38:00Z</cp:lastPrinted>
  <dcterms:created xsi:type="dcterms:W3CDTF">2016-08-09T14:05:00Z</dcterms:created>
  <dcterms:modified xsi:type="dcterms:W3CDTF">2016-08-10T07:26:00Z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